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1CC34" w14:textId="77777777" w:rsidR="00A97A81" w:rsidRDefault="005128BA">
      <w:pPr>
        <w:pStyle w:val="berschrift3"/>
      </w:pPr>
      <w:bookmarkStart w:id="0" w:name="pT9neQDYLZ"/>
      <w:r>
        <w:rPr>
          <w:b/>
        </w:rPr>
        <w:t>Verzeichnis der Verarbeitungstätigkeiten, Art. 30 DSGVO</w:t>
      </w:r>
      <w:bookmarkEnd w:id="0"/>
    </w:p>
    <w:p w14:paraId="5F13C453" w14:textId="77777777" w:rsidR="00A97A81" w:rsidRDefault="00A97A81"/>
    <w:p w14:paraId="145F9167" w14:textId="77777777" w:rsidR="00A97A81" w:rsidRDefault="005128BA">
      <w:r>
        <w:rPr>
          <w:b/>
        </w:rPr>
        <w:t>Name des Verfahrens:</w:t>
      </w:r>
      <w:r>
        <w:t xml:space="preserve"> Einsatz des Förderplaners „Splint“</w:t>
      </w:r>
    </w:p>
    <w:p w14:paraId="70D4972F" w14:textId="7B7C994E" w:rsidR="00A97A81" w:rsidRDefault="00A97A81"/>
    <w:p w14:paraId="26B8D7F8" w14:textId="75405F37" w:rsidR="00A97A81" w:rsidRDefault="0013601C">
      <w:r>
        <w:rPr>
          <w:b/>
        </w:rPr>
        <w:t>1.</w:t>
      </w:r>
      <w:r w:rsidR="005128BA">
        <w:rPr>
          <w:b/>
        </w:rPr>
        <w:t xml:space="preserve"> Verarbeitungstätigkeit</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4A0" w:firstRow="1" w:lastRow="0" w:firstColumn="1" w:lastColumn="0" w:noHBand="0" w:noVBand="1"/>
      </w:tblPr>
      <w:tblGrid>
        <w:gridCol w:w="9015"/>
      </w:tblGrid>
      <w:tr w:rsidR="00A97A81" w14:paraId="17F8F5EC" w14:textId="77777777">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44E302F" w14:textId="77777777" w:rsidR="00A97A81" w:rsidRDefault="00A97A81"/>
          <w:p w14:paraId="069B5D9C" w14:textId="77777777" w:rsidR="00A97A81" w:rsidRDefault="005128BA">
            <w:r>
              <w:rPr>
                <w:color w:val="000000"/>
              </w:rPr>
              <w:t>Mit Hilfe der Webanwendung Splint werden Beobachtungen zum Sozial- und Lernverhalten der zu fördernden Schülerinnen und Schüler dokumentiert. Außerdem werden von der zuständigen Lehrkraft gemeinschaftlich mit weiteren betreuenden Personen individuelle Förderpläne erstellt und die Förderziele für die betroffenen Schülerinnen und Schülern einsehbar gemacht.</w:t>
            </w:r>
          </w:p>
          <w:p w14:paraId="1162D7AE" w14:textId="77777777" w:rsidR="00A97A81" w:rsidRDefault="00A97A81"/>
        </w:tc>
      </w:tr>
    </w:tbl>
    <w:p w14:paraId="44FF0BB1" w14:textId="77777777" w:rsidR="00A97A81" w:rsidRDefault="00A97A81"/>
    <w:p w14:paraId="7CE7BAC8" w14:textId="2F26CFE8" w:rsidR="00A97A81" w:rsidRDefault="0013601C">
      <w:r>
        <w:rPr>
          <w:b/>
        </w:rPr>
        <w:t>2.</w:t>
      </w:r>
      <w:r w:rsidR="005128BA">
        <w:rPr>
          <w:b/>
        </w:rPr>
        <w:t xml:space="preserve"> Zwecke der Verarbeitung</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4A0" w:firstRow="1" w:lastRow="0" w:firstColumn="1" w:lastColumn="0" w:noHBand="0" w:noVBand="1"/>
      </w:tblPr>
      <w:tblGrid>
        <w:gridCol w:w="9015"/>
      </w:tblGrid>
      <w:tr w:rsidR="00A97A81" w14:paraId="3FCECBF9" w14:textId="77777777">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0F58503" w14:textId="77777777" w:rsidR="00A97A81" w:rsidRDefault="00A97A81"/>
          <w:p w14:paraId="45FCB5C2" w14:textId="77777777" w:rsidR="00A97A81" w:rsidRDefault="005128BA">
            <w:r>
              <w:t xml:space="preserve">Die Verarbeitung personenbezogener Daten mit der Anwendung Splint erfolgt zum Zweck </w:t>
            </w:r>
            <w:r>
              <w:rPr>
                <w:color w:val="000000"/>
              </w:rPr>
              <w:t>der gezielten und verstetigten, individuellen Förderung von Schülerinnen und Schülern im Unterrichtskontext.</w:t>
            </w:r>
          </w:p>
          <w:p w14:paraId="0AD59C03" w14:textId="77777777" w:rsidR="00A97A81" w:rsidRDefault="00A97A81"/>
        </w:tc>
      </w:tr>
    </w:tbl>
    <w:p w14:paraId="7B73E1BA" w14:textId="77777777" w:rsidR="00A97A81" w:rsidRDefault="00A97A81"/>
    <w:p w14:paraId="61000EA9" w14:textId="3FF8F7A4" w:rsidR="00A97A81" w:rsidRDefault="0013601C">
      <w:r>
        <w:rPr>
          <w:b/>
        </w:rPr>
        <w:t>3</w:t>
      </w:r>
      <w:r w:rsidR="005128BA">
        <w:rPr>
          <w:b/>
        </w:rPr>
        <w:t>. Rechtsgrundlage für die Verarbeitung</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4A0" w:firstRow="1" w:lastRow="0" w:firstColumn="1" w:lastColumn="0" w:noHBand="0" w:noVBand="1"/>
      </w:tblPr>
      <w:tblGrid>
        <w:gridCol w:w="9015"/>
      </w:tblGrid>
      <w:tr w:rsidR="00A97A81" w14:paraId="37A9A92A" w14:textId="77777777">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A3F6579" w14:textId="77777777" w:rsidR="00A97A81" w:rsidRDefault="00A97A81"/>
          <w:p w14:paraId="4D24CB5E" w14:textId="77777777" w:rsidR="00A97A81" w:rsidRDefault="005128BA">
            <w:r>
              <w:rPr>
                <w:color w:val="000000"/>
              </w:rPr>
              <w:t>Rechtsgrundlage für die Verarbeitung von personenbezogenen Daten durch die Schule das Förderzentrum sind Art. 6 Abs. 1 c DSGVO i.V.m.  §§ 30, 4, 45, 30 Abs. 1, 11 SchulG sowie §§ 11 Abs. 1, 12 Abs. 1, 4 der Landesverordnung über die Verarbeitung personenbezogener Daten an öffentlichen Schulen (SchulDSVO) i.V.m. § 10 Abs. 4 SoFVO. Die Verarbeitung im Rahmen der Auftragsverarbeitung ist nach Maßgabe des § 12 SchulDSVO zulässig.</w:t>
            </w:r>
          </w:p>
          <w:p w14:paraId="179AAB05" w14:textId="77777777" w:rsidR="00A97A81" w:rsidRDefault="00A97A81"/>
          <w:p w14:paraId="239F9870" w14:textId="77777777" w:rsidR="00A97A81" w:rsidRDefault="005128BA">
            <w:r>
              <w:rPr>
                <w:color w:val="000000"/>
              </w:rPr>
              <w:t>Rechtsgrundlage für die Verarbeitung von personenbezogenen Daten durch die allgemeinbildende Schule sind Art. 6 Abs. 1 c DSGVO i.V.m. §§ 4, 45, 30 Abs. 3 S. 1 SchulG i.V.m. § 10 Abs. 3 SoFVO.</w:t>
            </w:r>
          </w:p>
          <w:p w14:paraId="3CA7CE50" w14:textId="77777777" w:rsidR="00A97A81" w:rsidRDefault="00A97A81"/>
          <w:p w14:paraId="0CA2B3CC" w14:textId="77777777" w:rsidR="00A97A81" w:rsidRDefault="005128BA">
            <w:r>
              <w:rPr>
                <w:color w:val="000000"/>
              </w:rPr>
              <w:t>Rechtsgrundlage für die Verarbeitung von Gesundheitsdaten sind Art. 9 Abs. 2 b DSGVO i.V.m. §§ 4, 45 SchulG i.V.m. § 10 Abs. 3 SoFVO i.V.m. § 30 Abs. 1 S. 2 Nr. 1, Abs. 4 SchulG i.V.m. § 12 Abs. 3 LDSG SH.</w:t>
            </w:r>
          </w:p>
          <w:p w14:paraId="58D85FB1" w14:textId="77777777" w:rsidR="00A97A81" w:rsidRDefault="00A97A81"/>
          <w:p w14:paraId="7FDBE72F" w14:textId="77777777" w:rsidR="00A97A81" w:rsidRDefault="005128BA">
            <w:r>
              <w:rPr>
                <w:color w:val="000000"/>
              </w:rPr>
              <w:t>Rechtsgrundlage für die Verarbeitung der Lehrkraftdaten sind Art. 6 Abs. 1 c, 88 Abs. 1 DSGVO i.Vlm. § 3 Abs. 1, § 15 Abs. 1 LDSG SH i.V.m.  § 85 Abs. 1 LBG SH.</w:t>
            </w:r>
          </w:p>
          <w:p w14:paraId="3240E6C4" w14:textId="77777777" w:rsidR="00A97A81" w:rsidRDefault="00A97A81"/>
          <w:p w14:paraId="7EE1CE3B" w14:textId="77777777" w:rsidR="00A97A81" w:rsidRDefault="005128BA">
            <w:r>
              <w:rPr>
                <w:color w:val="000000"/>
              </w:rPr>
              <w:t>Voraussetzung für die Nutzung ist eine Genehmigung des für Bildung zuständigen Ministeriums in Schleswig-Holstein.</w:t>
            </w:r>
          </w:p>
          <w:p w14:paraId="37B1B641" w14:textId="77777777" w:rsidR="00A97A81" w:rsidRDefault="00A97A81"/>
        </w:tc>
      </w:tr>
    </w:tbl>
    <w:p w14:paraId="02CB8A07" w14:textId="77777777" w:rsidR="00A97A81" w:rsidRDefault="00A97A81"/>
    <w:p w14:paraId="63F9059D" w14:textId="10024734" w:rsidR="00A97A81" w:rsidRDefault="0013601C">
      <w:r>
        <w:rPr>
          <w:b/>
        </w:rPr>
        <w:t>4</w:t>
      </w:r>
      <w:r w:rsidR="005128BA">
        <w:rPr>
          <w:b/>
        </w:rPr>
        <w:t>. Beschreibung der Kategorien betroffener Personen</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4A0" w:firstRow="1" w:lastRow="0" w:firstColumn="1" w:lastColumn="0" w:noHBand="0" w:noVBand="1"/>
      </w:tblPr>
      <w:tblGrid>
        <w:gridCol w:w="9015"/>
      </w:tblGrid>
      <w:tr w:rsidR="00A97A81" w14:paraId="765442C7" w14:textId="77777777">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3593CE3" w14:textId="77777777" w:rsidR="00A97A81" w:rsidRDefault="00A97A81"/>
          <w:p w14:paraId="7181BD09" w14:textId="77777777" w:rsidR="00A97A81" w:rsidRDefault="005128BA">
            <w:r>
              <w:rPr>
                <w:color w:val="000000"/>
              </w:rPr>
              <w:t>Schülerinnen und Schüler, Lehrkräfte, weitere Betreuungspersonen</w:t>
            </w:r>
          </w:p>
          <w:p w14:paraId="193DE3AE" w14:textId="77777777" w:rsidR="00A97A81" w:rsidRDefault="00A97A81"/>
        </w:tc>
      </w:tr>
    </w:tbl>
    <w:p w14:paraId="1992D1D1" w14:textId="77777777" w:rsidR="00A97A81" w:rsidRDefault="00A97A81"/>
    <w:p w14:paraId="6E5EFD91" w14:textId="1F618B67" w:rsidR="00A97A81" w:rsidRDefault="0013601C">
      <w:r>
        <w:rPr>
          <w:b/>
        </w:rPr>
        <w:t>5</w:t>
      </w:r>
      <w:r w:rsidR="005128BA">
        <w:rPr>
          <w:b/>
        </w:rPr>
        <w:t>. Beschreibung der Kategorien personenbezogener Daten</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4A0" w:firstRow="1" w:lastRow="0" w:firstColumn="1" w:lastColumn="0" w:noHBand="0" w:noVBand="1"/>
      </w:tblPr>
      <w:tblGrid>
        <w:gridCol w:w="9015"/>
      </w:tblGrid>
      <w:tr w:rsidR="00A97A81" w14:paraId="60DA6C32" w14:textId="77777777">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D328442" w14:textId="77777777" w:rsidR="00A97A81" w:rsidRDefault="00A97A81"/>
          <w:p w14:paraId="2608B710" w14:textId="77777777" w:rsidR="00A97A81" w:rsidRDefault="005128BA">
            <w:r>
              <w:t>Es werden folgende Daten der Schülerinnen und Schüler verarbeitet:</w:t>
            </w:r>
          </w:p>
          <w:p w14:paraId="051F6B52" w14:textId="77777777" w:rsidR="00A97A81" w:rsidRDefault="005128BA">
            <w:pPr>
              <w:numPr>
                <w:ilvl w:val="0"/>
                <w:numId w:val="3"/>
              </w:numPr>
            </w:pPr>
            <w:r>
              <w:rPr>
                <w:color w:val="000000"/>
              </w:rPr>
              <w:t>Stammdaten</w:t>
            </w:r>
          </w:p>
          <w:p w14:paraId="2164EAE1" w14:textId="77777777" w:rsidR="00A97A81" w:rsidRDefault="005128BA">
            <w:pPr>
              <w:numPr>
                <w:ilvl w:val="1"/>
                <w:numId w:val="3"/>
              </w:numPr>
            </w:pPr>
            <w:r>
              <w:rPr>
                <w:color w:val="000000"/>
              </w:rPr>
              <w:t>Vorname (Pflichtangabe)</w:t>
            </w:r>
          </w:p>
          <w:p w14:paraId="37937528" w14:textId="77777777" w:rsidR="00A97A81" w:rsidRDefault="005128BA">
            <w:pPr>
              <w:numPr>
                <w:ilvl w:val="1"/>
                <w:numId w:val="3"/>
              </w:numPr>
            </w:pPr>
            <w:r>
              <w:rPr>
                <w:color w:val="000000"/>
              </w:rPr>
              <w:t>Nachname (Pflichtangabe)</w:t>
            </w:r>
          </w:p>
          <w:p w14:paraId="2F025AF2" w14:textId="77777777" w:rsidR="00A97A81" w:rsidRDefault="005128BA">
            <w:pPr>
              <w:numPr>
                <w:ilvl w:val="1"/>
                <w:numId w:val="3"/>
              </w:numPr>
            </w:pPr>
            <w:r>
              <w:rPr>
                <w:color w:val="000000"/>
              </w:rPr>
              <w:t>Geburtsdatum</w:t>
            </w:r>
          </w:p>
          <w:p w14:paraId="0867C079" w14:textId="77777777" w:rsidR="00A97A81" w:rsidRDefault="005128BA">
            <w:pPr>
              <w:numPr>
                <w:ilvl w:val="1"/>
                <w:numId w:val="3"/>
              </w:numPr>
            </w:pPr>
            <w:r>
              <w:rPr>
                <w:color w:val="000000"/>
              </w:rPr>
              <w:t>Schulklasse bzw. Lerngruppe</w:t>
            </w:r>
          </w:p>
          <w:p w14:paraId="0F4F8B2C" w14:textId="77777777" w:rsidR="00A97A81" w:rsidRDefault="005128BA">
            <w:pPr>
              <w:numPr>
                <w:ilvl w:val="1"/>
                <w:numId w:val="3"/>
              </w:numPr>
            </w:pPr>
            <w:r>
              <w:rPr>
                <w:color w:val="000000"/>
              </w:rPr>
              <w:t>Geschlecht</w:t>
            </w:r>
          </w:p>
          <w:p w14:paraId="799AC6B6" w14:textId="77777777" w:rsidR="00A97A81" w:rsidRDefault="005128BA">
            <w:pPr>
              <w:numPr>
                <w:ilvl w:val="1"/>
                <w:numId w:val="3"/>
              </w:numPr>
            </w:pPr>
            <w:r>
              <w:rPr>
                <w:color w:val="000000"/>
              </w:rPr>
              <w:t>zugeordnete Schule</w:t>
            </w:r>
          </w:p>
          <w:p w14:paraId="41C62901" w14:textId="77777777" w:rsidR="00A97A81" w:rsidRDefault="005128BA">
            <w:pPr>
              <w:numPr>
                <w:ilvl w:val="0"/>
                <w:numId w:val="3"/>
              </w:numPr>
            </w:pPr>
            <w:r>
              <w:rPr>
                <w:color w:val="000000"/>
              </w:rPr>
              <w:t>Beobachtungsdaten</w:t>
            </w:r>
          </w:p>
          <w:p w14:paraId="6A1FF2FD" w14:textId="77777777" w:rsidR="00A97A81" w:rsidRDefault="005128BA">
            <w:pPr>
              <w:numPr>
                <w:ilvl w:val="1"/>
                <w:numId w:val="3"/>
              </w:numPr>
            </w:pPr>
            <w:r>
              <w:rPr>
                <w:color w:val="000000"/>
              </w:rPr>
              <w:t>Ergebnisse pädagogischer Beobachtungen für die kooperative Förderplanung</w:t>
            </w:r>
          </w:p>
          <w:p w14:paraId="66B9B5C4" w14:textId="77777777" w:rsidR="00A97A81" w:rsidRDefault="00A97A81"/>
          <w:p w14:paraId="7D7F0295" w14:textId="77777777" w:rsidR="00A97A81" w:rsidRDefault="005128BA">
            <w:r>
              <w:t>Es werden folgende Daten des pädagogischen Personals verarbeitet:</w:t>
            </w:r>
          </w:p>
          <w:p w14:paraId="100D6CEF" w14:textId="77777777" w:rsidR="00A97A81" w:rsidRDefault="005128BA">
            <w:pPr>
              <w:numPr>
                <w:ilvl w:val="0"/>
                <w:numId w:val="6"/>
              </w:numPr>
            </w:pPr>
            <w:r>
              <w:rPr>
                <w:color w:val="000000"/>
              </w:rPr>
              <w:t>Stammdaten</w:t>
            </w:r>
          </w:p>
          <w:p w14:paraId="6E18C6E4" w14:textId="77777777" w:rsidR="00A97A81" w:rsidRDefault="005128BA">
            <w:pPr>
              <w:numPr>
                <w:ilvl w:val="1"/>
                <w:numId w:val="6"/>
              </w:numPr>
            </w:pPr>
            <w:r>
              <w:rPr>
                <w:color w:val="000000"/>
              </w:rPr>
              <w:t>Vorname (Pflichtangabe)</w:t>
            </w:r>
          </w:p>
          <w:p w14:paraId="47931044" w14:textId="77777777" w:rsidR="00A97A81" w:rsidRDefault="005128BA">
            <w:pPr>
              <w:numPr>
                <w:ilvl w:val="1"/>
                <w:numId w:val="6"/>
              </w:numPr>
            </w:pPr>
            <w:r>
              <w:rPr>
                <w:color w:val="000000"/>
              </w:rPr>
              <w:t>Nachname (Pflichtangabe)</w:t>
            </w:r>
          </w:p>
          <w:p w14:paraId="6FE3C8DB" w14:textId="77777777" w:rsidR="00A97A81" w:rsidRDefault="005128BA">
            <w:pPr>
              <w:numPr>
                <w:ilvl w:val="1"/>
                <w:numId w:val="6"/>
              </w:numPr>
            </w:pPr>
            <w:r>
              <w:rPr>
                <w:color w:val="000000"/>
              </w:rPr>
              <w:t>E-Mail-Adresse (Pflichtangabe)</w:t>
            </w:r>
          </w:p>
          <w:p w14:paraId="109D76B1" w14:textId="77777777" w:rsidR="00A97A81" w:rsidRDefault="005128BA">
            <w:pPr>
              <w:numPr>
                <w:ilvl w:val="1"/>
                <w:numId w:val="6"/>
              </w:numPr>
            </w:pPr>
            <w:r>
              <w:rPr>
                <w:color w:val="000000"/>
              </w:rPr>
              <w:t>Rolle (Berufsstand/Berufsgruppe - Pflichtangabe)</w:t>
            </w:r>
          </w:p>
          <w:p w14:paraId="03DF24F8" w14:textId="77777777" w:rsidR="00A97A81" w:rsidRDefault="005128BA">
            <w:pPr>
              <w:numPr>
                <w:ilvl w:val="1"/>
                <w:numId w:val="6"/>
              </w:numPr>
            </w:pPr>
            <w:r>
              <w:rPr>
                <w:color w:val="000000"/>
              </w:rPr>
              <w:t>Geschlecht</w:t>
            </w:r>
          </w:p>
          <w:p w14:paraId="2299E835" w14:textId="77777777" w:rsidR="00A97A81" w:rsidRDefault="005128BA">
            <w:pPr>
              <w:numPr>
                <w:ilvl w:val="1"/>
                <w:numId w:val="6"/>
              </w:numPr>
            </w:pPr>
            <w:r>
              <w:rPr>
                <w:color w:val="000000"/>
              </w:rPr>
              <w:t>Bundesland in dem die Tätigkeit ausgeübt wird</w:t>
            </w:r>
          </w:p>
          <w:p w14:paraId="056DEFE1" w14:textId="77777777" w:rsidR="00A97A81" w:rsidRDefault="005128BA">
            <w:pPr>
              <w:numPr>
                <w:ilvl w:val="1"/>
                <w:numId w:val="6"/>
              </w:numPr>
            </w:pPr>
            <w:r>
              <w:rPr>
                <w:color w:val="000000"/>
              </w:rPr>
              <w:t>Unterrichtsfächer</w:t>
            </w:r>
          </w:p>
          <w:p w14:paraId="65984E2C" w14:textId="77777777" w:rsidR="00A97A81" w:rsidRDefault="005128BA">
            <w:pPr>
              <w:numPr>
                <w:ilvl w:val="1"/>
                <w:numId w:val="6"/>
              </w:numPr>
            </w:pPr>
            <w:r>
              <w:rPr>
                <w:color w:val="000000"/>
              </w:rPr>
              <w:t>zugehörige Schule(n)/Arbeitsstätte(n)</w:t>
            </w:r>
          </w:p>
          <w:p w14:paraId="3EEB1BC5" w14:textId="77777777" w:rsidR="00A97A81" w:rsidRDefault="005128BA">
            <w:pPr>
              <w:numPr>
                <w:ilvl w:val="0"/>
                <w:numId w:val="6"/>
              </w:numPr>
            </w:pPr>
            <w:r>
              <w:rPr>
                <w:color w:val="000000"/>
              </w:rPr>
              <w:t>Kontaktdaten (Telefonnummer)</w:t>
            </w:r>
          </w:p>
          <w:p w14:paraId="5C9525DD" w14:textId="77777777" w:rsidR="00A97A81" w:rsidRDefault="00A97A81"/>
        </w:tc>
      </w:tr>
    </w:tbl>
    <w:p w14:paraId="36759CFF" w14:textId="77777777" w:rsidR="00A97A81" w:rsidRDefault="00A97A81"/>
    <w:p w14:paraId="092B218B" w14:textId="7F95A4C1" w:rsidR="00A97A81" w:rsidRDefault="0013601C">
      <w:r>
        <w:rPr>
          <w:b/>
        </w:rPr>
        <w:t>6</w:t>
      </w:r>
      <w:r w:rsidR="005128BA">
        <w:rPr>
          <w:b/>
        </w:rPr>
        <w:t>. Kategorien von Empfängern, gegenüber denen die personenbezogenen Daten offengelegt worden sind oder noch offengelegt werden</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4A0" w:firstRow="1" w:lastRow="0" w:firstColumn="1" w:lastColumn="0" w:noHBand="0" w:noVBand="1"/>
      </w:tblPr>
      <w:tblGrid>
        <w:gridCol w:w="9015"/>
      </w:tblGrid>
      <w:tr w:rsidR="00A97A81" w14:paraId="61C268CA" w14:textId="77777777">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6B27FF3" w14:textId="77777777" w:rsidR="00A97A81" w:rsidRDefault="00A97A81"/>
          <w:p w14:paraId="18E37ECC" w14:textId="77777777" w:rsidR="00A97A81" w:rsidRDefault="005128BA">
            <w:r>
              <w:t xml:space="preserve">Administrierende Personen haben Zugriff auf alle unter 8. genannten Daten. </w:t>
            </w:r>
          </w:p>
          <w:p w14:paraId="6A8412B3" w14:textId="77777777" w:rsidR="00A97A81" w:rsidRDefault="005128BA">
            <w:r>
              <w:t>Pädagogisches Personal hat Zugriff auf die eigenen Daten und die Daten der Schülerinnen und Schüler, die sie betreuen.</w:t>
            </w:r>
          </w:p>
          <w:p w14:paraId="67CE5EE0" w14:textId="77777777" w:rsidR="00A97A81" w:rsidRDefault="005128BA">
            <w:r>
              <w:t>Die Inklusion-Digital GmbH und ihre Unterauftragsverarbeiter haben Zugriff im Rahmen der Auftragsverarbeitung zur technischen Bereitstellung und zur Wartung von SPLINT im vertraglich geregelten Umfang.</w:t>
            </w:r>
          </w:p>
          <w:p w14:paraId="731AAF42" w14:textId="77777777" w:rsidR="00A97A81" w:rsidRDefault="00A97A81"/>
        </w:tc>
      </w:tr>
    </w:tbl>
    <w:p w14:paraId="7A3B0A49" w14:textId="77777777" w:rsidR="00A97A81" w:rsidRDefault="00A97A81"/>
    <w:p w14:paraId="057BA65A" w14:textId="1BB17D3B" w:rsidR="00A97A81" w:rsidRDefault="0013601C">
      <w:r>
        <w:rPr>
          <w:b/>
        </w:rPr>
        <w:t>7</w:t>
      </w:r>
      <w:r w:rsidR="005128BA">
        <w:rPr>
          <w:b/>
        </w:rPr>
        <w:t>. Ggf. Übermittlungen von personenbezogenen Daten an ein Drittland oder an eine internationale Organisation</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4A0" w:firstRow="1" w:lastRow="0" w:firstColumn="1" w:lastColumn="0" w:noHBand="0" w:noVBand="1"/>
      </w:tblPr>
      <w:tblGrid>
        <w:gridCol w:w="9015"/>
      </w:tblGrid>
      <w:tr w:rsidR="00A97A81" w14:paraId="151461E9" w14:textId="77777777">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73A98FB4" w14:textId="77777777" w:rsidR="00A97A81" w:rsidRDefault="00A97A81"/>
          <w:p w14:paraId="4AFAD165" w14:textId="20F2CCAB" w:rsidR="00A97A81" w:rsidRDefault="0013601C">
            <w:r>
              <w:t>keine</w:t>
            </w:r>
          </w:p>
          <w:p w14:paraId="133FE3D7" w14:textId="77777777" w:rsidR="00A97A81" w:rsidRDefault="00A97A81"/>
        </w:tc>
      </w:tr>
    </w:tbl>
    <w:p w14:paraId="49FCE0F7" w14:textId="77777777" w:rsidR="00A97A81" w:rsidRDefault="00A97A81"/>
    <w:p w14:paraId="4BB7BEAF" w14:textId="2EAE5EDE" w:rsidR="00A97A81" w:rsidRDefault="0013601C">
      <w:r>
        <w:rPr>
          <w:b/>
        </w:rPr>
        <w:lastRenderedPageBreak/>
        <w:t>8</w:t>
      </w:r>
      <w:r w:rsidR="005128BA">
        <w:rPr>
          <w:b/>
        </w:rPr>
        <w:t>. Absicherung der Übermittlung ins Drittland</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4A0" w:firstRow="1" w:lastRow="0" w:firstColumn="1" w:lastColumn="0" w:noHBand="0" w:noVBand="1"/>
      </w:tblPr>
      <w:tblGrid>
        <w:gridCol w:w="9015"/>
      </w:tblGrid>
      <w:tr w:rsidR="00A97A81" w14:paraId="62FB2A52" w14:textId="77777777">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631B2B05" w14:textId="77777777" w:rsidR="00A97A81" w:rsidRDefault="00A97A81"/>
          <w:p w14:paraId="244E4ACA" w14:textId="49F72E79" w:rsidR="00A97A81" w:rsidRDefault="0013601C">
            <w:r>
              <w:rPr>
                <w:color w:val="000000"/>
              </w:rPr>
              <w:t>entfällt</w:t>
            </w:r>
          </w:p>
          <w:p w14:paraId="6A97F767" w14:textId="77777777" w:rsidR="00A97A81" w:rsidRDefault="00A97A81"/>
        </w:tc>
      </w:tr>
    </w:tbl>
    <w:p w14:paraId="589367F3" w14:textId="77777777" w:rsidR="00A97A81" w:rsidRDefault="00A97A81"/>
    <w:p w14:paraId="2A07BF27" w14:textId="77777777" w:rsidR="00A97A81" w:rsidRDefault="00A97A81"/>
    <w:p w14:paraId="6E64B607" w14:textId="793166B7" w:rsidR="00A97A81" w:rsidRDefault="0013601C">
      <w:r>
        <w:rPr>
          <w:b/>
        </w:rPr>
        <w:t>9</w:t>
      </w:r>
      <w:r w:rsidR="005128BA">
        <w:rPr>
          <w:b/>
        </w:rPr>
        <w:t>. Vorgesehene Fristen für die Löschung der verschiedenen Datenkategorien</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4A0" w:firstRow="1" w:lastRow="0" w:firstColumn="1" w:lastColumn="0" w:noHBand="0" w:noVBand="1"/>
      </w:tblPr>
      <w:tblGrid>
        <w:gridCol w:w="9015"/>
      </w:tblGrid>
      <w:tr w:rsidR="00A97A81" w14:paraId="592C19E0" w14:textId="77777777">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8A82294" w14:textId="77777777" w:rsidR="00A97A81" w:rsidRDefault="00A97A81"/>
          <w:p w14:paraId="5543614E" w14:textId="77777777" w:rsidR="00A97A81" w:rsidRDefault="005128BA">
            <w:r>
              <w:rPr>
                <w:color w:val="000000"/>
              </w:rPr>
              <w:t xml:space="preserve">Löschung der Verknüpfung von Schülerinnen- und Schülerdaten mit Lehrkräfteaccounts, sobald die Lehrkräfte nicht mehr an der Förderplanung beteiligt sind. </w:t>
            </w:r>
          </w:p>
          <w:p w14:paraId="14F8C980" w14:textId="77777777" w:rsidR="00A97A81" w:rsidRDefault="005128BA">
            <w:r>
              <w:rPr>
                <w:color w:val="000000"/>
              </w:rPr>
              <w:t>Backups nach 7 Tagen.</w:t>
            </w:r>
          </w:p>
          <w:p w14:paraId="2756F703" w14:textId="77777777" w:rsidR="00A97A81" w:rsidRDefault="005128BA">
            <w:r>
              <w:rPr>
                <w:color w:val="000000"/>
              </w:rPr>
              <w:t>Lehrkräfteaccounts können von der Lehrkraft selbst gelöscht werden.</w:t>
            </w:r>
          </w:p>
          <w:p w14:paraId="4E4EFAD1" w14:textId="77777777" w:rsidR="00A97A81" w:rsidRDefault="005128BA">
            <w:r>
              <w:rPr>
                <w:color w:val="000000"/>
              </w:rPr>
              <w:t>Alle anderen Daten sobald sie für die Förderplanung nicht mehr benötigt werden oder, sobald das Auftragsverarbeitungsverhältnis zwischen Schule und der Inklusion Digital GmbH beendet wird.</w:t>
            </w:r>
          </w:p>
          <w:p w14:paraId="46F8FDC4" w14:textId="77777777" w:rsidR="00A97A81" w:rsidRDefault="00A97A81"/>
        </w:tc>
      </w:tr>
    </w:tbl>
    <w:p w14:paraId="0BE97FC5" w14:textId="77777777" w:rsidR="00A97A81" w:rsidRDefault="00A97A81"/>
    <w:p w14:paraId="3A3557B7" w14:textId="1F47B39C" w:rsidR="00A97A81" w:rsidRDefault="0013601C">
      <w:r>
        <w:rPr>
          <w:b/>
        </w:rPr>
        <w:t>10</w:t>
      </w:r>
      <w:r w:rsidR="005128BA">
        <w:rPr>
          <w:b/>
        </w:rPr>
        <w:t>. Allgemeine Beschreibung der TOM</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4A0" w:firstRow="1" w:lastRow="0" w:firstColumn="1" w:lastColumn="0" w:noHBand="0" w:noVBand="1"/>
      </w:tblPr>
      <w:tblGrid>
        <w:gridCol w:w="9015"/>
      </w:tblGrid>
      <w:tr w:rsidR="00A97A81" w14:paraId="6A91005B" w14:textId="77777777">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2B72D376" w14:textId="77777777" w:rsidR="00A97A81" w:rsidRDefault="00A97A81"/>
          <w:p w14:paraId="6F271062" w14:textId="77777777" w:rsidR="00A97A81" w:rsidRDefault="005128BA">
            <w:r>
              <w:rPr>
                <w:color w:val="000000"/>
              </w:rPr>
              <w:t>Auf Seiten des Auftragsverarbeiters: TOMs sind als Anlage 1 Teil des Auftragsverarbeitungsvertrages</w:t>
            </w:r>
          </w:p>
          <w:p w14:paraId="48AC7A7C" w14:textId="77777777" w:rsidR="00A97A81" w:rsidRDefault="00A97A81"/>
          <w:p w14:paraId="1BE3BCB1" w14:textId="77777777" w:rsidR="00A97A81" w:rsidRDefault="005128BA">
            <w:r>
              <w:rPr>
                <w:color w:val="000000"/>
              </w:rPr>
              <w:t xml:space="preserve">Auf Seiten der Verantwortlichen: </w:t>
            </w:r>
          </w:p>
          <w:p w14:paraId="0ACA9D62" w14:textId="77777777" w:rsidR="00A97A81" w:rsidRDefault="005128BA">
            <w:r>
              <w:rPr>
                <w:color w:val="000000"/>
              </w:rPr>
              <w:t>Dienstanweisung für das schulische Personal, Nutzungsordnung für Schülerinnen und Schüler</w:t>
            </w:r>
          </w:p>
          <w:p w14:paraId="1A046C3B" w14:textId="77777777" w:rsidR="00A97A81" w:rsidRDefault="005128BA">
            <w:r>
              <w:rPr>
                <w:color w:val="000000"/>
              </w:rPr>
              <w:t>Dokumentation der TOM als Anlage 1</w:t>
            </w:r>
          </w:p>
          <w:p w14:paraId="36B8CCAE" w14:textId="77777777" w:rsidR="00A97A81" w:rsidRDefault="00A97A81"/>
        </w:tc>
      </w:tr>
    </w:tbl>
    <w:p w14:paraId="57C79865" w14:textId="77777777" w:rsidR="00A97A81" w:rsidRDefault="00A97A81"/>
    <w:p w14:paraId="4D373955" w14:textId="2B73F8A9" w:rsidR="00A97A81" w:rsidRDefault="0013601C">
      <w:r>
        <w:rPr>
          <w:b/>
        </w:rPr>
        <w:t>11</w:t>
      </w:r>
      <w:r w:rsidR="005128BA">
        <w:rPr>
          <w:b/>
        </w:rPr>
        <w:t>. Dienstleister, die die Verarbeitung im Auftrag durchführen</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4A0" w:firstRow="1" w:lastRow="0" w:firstColumn="1" w:lastColumn="0" w:noHBand="0" w:noVBand="1"/>
      </w:tblPr>
      <w:tblGrid>
        <w:gridCol w:w="9015"/>
      </w:tblGrid>
      <w:tr w:rsidR="00A97A81" w14:paraId="72069364" w14:textId="77777777">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5A9F5682" w14:textId="77777777" w:rsidR="00A97A81" w:rsidRDefault="00A97A81"/>
          <w:p w14:paraId="2DC690E5" w14:textId="77777777" w:rsidR="00A97A81" w:rsidRDefault="005128BA">
            <w:r>
              <w:t>Splint Digital GmbH, Muskauer Str. 44, 10997 Berlin</w:t>
            </w:r>
          </w:p>
          <w:p w14:paraId="35B16899" w14:textId="77777777" w:rsidR="00A97A81" w:rsidRDefault="00A97A81"/>
        </w:tc>
      </w:tr>
    </w:tbl>
    <w:p w14:paraId="01514D0E" w14:textId="231736D5" w:rsidR="00A97A81" w:rsidRDefault="00A97A81"/>
    <w:p w14:paraId="52668A79" w14:textId="5B8BAE16" w:rsidR="0013601C" w:rsidRDefault="0013601C" w:rsidP="0013601C">
      <w:r>
        <w:rPr>
          <w:b/>
        </w:rPr>
        <w:t>12. Name und Kontaktdaten des gemeinsam Verantwortlichen</w:t>
      </w:r>
    </w:p>
    <w:tbl>
      <w:tblPr>
        <w:tblW w:w="9015" w:type="dxa"/>
        <w:tblBorders>
          <w:top w:val="none" w:sz="6" w:space="0" w:color="999999"/>
          <w:left w:val="none" w:sz="6" w:space="0" w:color="999999"/>
          <w:bottom w:val="none" w:sz="6" w:space="0" w:color="999999"/>
          <w:right w:val="none" w:sz="6" w:space="0" w:color="999999"/>
          <w:insideH w:val="none" w:sz="6" w:space="0" w:color="999999"/>
          <w:insideV w:val="none" w:sz="6" w:space="0" w:color="999999"/>
        </w:tblBorders>
        <w:tblLayout w:type="fixed"/>
        <w:tblCellMar>
          <w:left w:w="10" w:type="dxa"/>
          <w:right w:w="10" w:type="dxa"/>
        </w:tblCellMar>
        <w:tblLook w:val="04A0" w:firstRow="1" w:lastRow="0" w:firstColumn="1" w:lastColumn="0" w:noHBand="0" w:noVBand="1"/>
      </w:tblPr>
      <w:tblGrid>
        <w:gridCol w:w="9015"/>
      </w:tblGrid>
      <w:tr w:rsidR="0013601C" w14:paraId="0F985941" w14:textId="77777777" w:rsidTr="002A0672">
        <w:trPr>
          <w:trHeight w:val="330"/>
        </w:trPr>
        <w:tc>
          <w:tcPr>
            <w:tcW w:w="9015" w:type="dxa"/>
            <w:tcBorders>
              <w:top w:val="single" w:sz="8" w:space="0" w:color="7B8187"/>
              <w:left w:val="single" w:sz="8" w:space="0" w:color="7B8187"/>
              <w:bottom w:val="single" w:sz="8" w:space="0" w:color="7B8187"/>
              <w:right w:val="single" w:sz="8" w:space="0" w:color="7B8187"/>
            </w:tcBorders>
            <w:shd w:val="clear" w:color="auto" w:fill="auto"/>
            <w:vAlign w:val="center"/>
          </w:tcPr>
          <w:p w14:paraId="42DB389F" w14:textId="77777777" w:rsidR="0013601C" w:rsidRDefault="0013601C" w:rsidP="002A0672"/>
          <w:p w14:paraId="6F17FE7B" w14:textId="06F42E38" w:rsidR="0013601C" w:rsidRDefault="0013601C" w:rsidP="002A0672">
            <w:r>
              <w:t>entfällt</w:t>
            </w:r>
          </w:p>
          <w:p w14:paraId="068AA2E8" w14:textId="77777777" w:rsidR="0013601C" w:rsidRDefault="0013601C" w:rsidP="002A0672"/>
        </w:tc>
      </w:tr>
    </w:tbl>
    <w:p w14:paraId="1F7D9123" w14:textId="62D5399B" w:rsidR="0013601C" w:rsidRDefault="0013601C"/>
    <w:p w14:paraId="290FD6B6" w14:textId="77777777" w:rsidR="0013601C" w:rsidRDefault="0013601C"/>
    <w:p w14:paraId="1A457DEF" w14:textId="77777777" w:rsidR="0013601C" w:rsidRPr="0055300B" w:rsidRDefault="0013601C" w:rsidP="0013601C">
      <w:pPr>
        <w:pStyle w:val="berschrift4"/>
        <w:spacing w:before="40" w:line="240" w:lineRule="auto"/>
        <w:rPr>
          <w:b/>
        </w:rPr>
      </w:pPr>
      <w:r w:rsidRPr="0055300B">
        <w:rPr>
          <w:b/>
        </w:rPr>
        <w:t>Änderungshistorie</w:t>
      </w:r>
    </w:p>
    <w:tbl>
      <w:tblPr>
        <w:tblW w:w="9087" w:type="dxa"/>
        <w:tblCellMar>
          <w:top w:w="15" w:type="dxa"/>
          <w:left w:w="15" w:type="dxa"/>
          <w:bottom w:w="15" w:type="dxa"/>
          <w:right w:w="15" w:type="dxa"/>
        </w:tblCellMar>
        <w:tblLook w:val="04A0" w:firstRow="1" w:lastRow="0" w:firstColumn="1" w:lastColumn="0" w:noHBand="0" w:noVBand="1"/>
      </w:tblPr>
      <w:tblGrid>
        <w:gridCol w:w="1887"/>
        <w:gridCol w:w="4932"/>
        <w:gridCol w:w="2268"/>
      </w:tblGrid>
      <w:tr w:rsidR="0013601C" w:rsidRPr="0055300B" w14:paraId="2F8E190E" w14:textId="77777777" w:rsidTr="002A0672">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76FCFA42" w14:textId="77777777" w:rsidR="0013601C" w:rsidRPr="0055300B" w:rsidRDefault="0013601C" w:rsidP="002A0672">
            <w:pPr>
              <w:rPr>
                <w:sz w:val="20"/>
                <w:szCs w:val="20"/>
              </w:rPr>
            </w:pPr>
            <w:r w:rsidRPr="0055300B">
              <w:rPr>
                <w:sz w:val="20"/>
                <w:szCs w:val="20"/>
              </w:rPr>
              <w:t>Datum der Änderung</w:t>
            </w:r>
          </w:p>
        </w:tc>
        <w:tc>
          <w:tcPr>
            <w:tcW w:w="4932"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6219BE45" w14:textId="77777777" w:rsidR="0013601C" w:rsidRPr="0055300B" w:rsidRDefault="0013601C" w:rsidP="002A0672">
            <w:pPr>
              <w:rPr>
                <w:sz w:val="20"/>
                <w:szCs w:val="20"/>
              </w:rPr>
            </w:pPr>
            <w:r w:rsidRPr="0055300B">
              <w:rPr>
                <w:sz w:val="20"/>
                <w:szCs w:val="20"/>
              </w:rPr>
              <w:t>Änderungsbeschreibung</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10A5467E" w14:textId="77777777" w:rsidR="0013601C" w:rsidRPr="0055300B" w:rsidRDefault="0013601C" w:rsidP="002A0672">
            <w:pPr>
              <w:rPr>
                <w:sz w:val="20"/>
                <w:szCs w:val="20"/>
              </w:rPr>
            </w:pPr>
            <w:r w:rsidRPr="0055300B">
              <w:rPr>
                <w:sz w:val="20"/>
                <w:szCs w:val="20"/>
              </w:rPr>
              <w:t>Geändert durch</w:t>
            </w:r>
          </w:p>
        </w:tc>
      </w:tr>
      <w:tr w:rsidR="0013601C" w:rsidRPr="0055300B" w14:paraId="27688654" w14:textId="77777777" w:rsidTr="002A0672">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tcPr>
          <w:p w14:paraId="7963FA49" w14:textId="77777777" w:rsidR="0013601C" w:rsidRPr="0055300B" w:rsidRDefault="0013601C" w:rsidP="002A0672">
            <w:pPr>
              <w:rPr>
                <w:sz w:val="20"/>
                <w:szCs w:val="20"/>
              </w:rPr>
            </w:pPr>
            <w:r>
              <w:rPr>
                <w:sz w:val="20"/>
                <w:szCs w:val="20"/>
              </w:rPr>
              <w:t>16.10.2023</w:t>
            </w:r>
          </w:p>
        </w:tc>
        <w:tc>
          <w:tcPr>
            <w:tcW w:w="4932" w:type="dxa"/>
            <w:tcBorders>
              <w:top w:val="single" w:sz="6" w:space="0" w:color="7B8187"/>
              <w:left w:val="single" w:sz="6" w:space="0" w:color="7B8187"/>
              <w:bottom w:val="single" w:sz="6" w:space="0" w:color="7B8187"/>
              <w:right w:val="single" w:sz="6" w:space="0" w:color="7B8187"/>
            </w:tcBorders>
            <w:shd w:val="clear" w:color="auto" w:fill="auto"/>
            <w:vAlign w:val="center"/>
          </w:tcPr>
          <w:p w14:paraId="0B85B84F" w14:textId="77777777" w:rsidR="0013601C" w:rsidRPr="0055300B" w:rsidRDefault="0013601C" w:rsidP="002A0672">
            <w:pPr>
              <w:rPr>
                <w:sz w:val="20"/>
                <w:szCs w:val="20"/>
              </w:rPr>
            </w:pPr>
            <w:r>
              <w:rPr>
                <w:sz w:val="20"/>
                <w:szCs w:val="20"/>
              </w:rPr>
              <w:t>final</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tcPr>
          <w:p w14:paraId="23FC76DB" w14:textId="77777777" w:rsidR="0013601C" w:rsidRPr="0055300B" w:rsidRDefault="0013601C" w:rsidP="002A0672">
            <w:pPr>
              <w:rPr>
                <w:sz w:val="20"/>
                <w:szCs w:val="20"/>
              </w:rPr>
            </w:pPr>
            <w:r>
              <w:rPr>
                <w:sz w:val="20"/>
                <w:szCs w:val="20"/>
              </w:rPr>
              <w:t>IQSH SG50 und III DSB</w:t>
            </w:r>
          </w:p>
        </w:tc>
      </w:tr>
      <w:tr w:rsidR="0013601C" w:rsidRPr="0055300B" w14:paraId="3BF206D8" w14:textId="77777777" w:rsidTr="002A0672">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6FF60507" w14:textId="77777777" w:rsidR="0013601C" w:rsidRDefault="0013601C" w:rsidP="002A0672">
            <w:pPr>
              <w:rPr>
                <w:sz w:val="20"/>
                <w:szCs w:val="20"/>
              </w:rPr>
            </w:pPr>
            <w:r>
              <w:rPr>
                <w:sz w:val="20"/>
                <w:szCs w:val="20"/>
              </w:rPr>
              <w:t>28.03.2024</w:t>
            </w:r>
          </w:p>
        </w:tc>
        <w:tc>
          <w:tcPr>
            <w:tcW w:w="4932"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4C2BC671" w14:textId="6A1060C6" w:rsidR="0013601C" w:rsidRDefault="0013601C" w:rsidP="002A0672">
            <w:pPr>
              <w:rPr>
                <w:sz w:val="20"/>
                <w:szCs w:val="20"/>
              </w:rPr>
            </w:pPr>
            <w:r>
              <w:rPr>
                <w:sz w:val="20"/>
                <w:szCs w:val="20"/>
              </w:rPr>
              <w:t>Änderungshistorie eingefügt, stilistische Vereinheitlichung mit anderen Dokumentenpak</w:t>
            </w:r>
            <w:r w:rsidR="00A55C28">
              <w:rPr>
                <w:sz w:val="20"/>
                <w:szCs w:val="20"/>
              </w:rPr>
              <w:t>e</w:t>
            </w:r>
            <w:bookmarkStart w:id="1" w:name="_GoBack"/>
            <w:bookmarkEnd w:id="1"/>
            <w:r>
              <w:rPr>
                <w:sz w:val="20"/>
                <w:szCs w:val="20"/>
              </w:rPr>
              <w:t>ten</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4668C247" w14:textId="77777777" w:rsidR="0013601C" w:rsidRDefault="0013601C" w:rsidP="002A0672">
            <w:pPr>
              <w:rPr>
                <w:sz w:val="20"/>
                <w:szCs w:val="20"/>
              </w:rPr>
            </w:pPr>
            <w:r>
              <w:rPr>
                <w:sz w:val="20"/>
                <w:szCs w:val="20"/>
              </w:rPr>
              <w:t>IQSH SG50</w:t>
            </w:r>
          </w:p>
        </w:tc>
      </w:tr>
    </w:tbl>
    <w:p w14:paraId="2705D0F4" w14:textId="7B1EA06A" w:rsidR="00A97A81" w:rsidRDefault="00A97A81"/>
    <w:sectPr w:rsidR="00A97A81">
      <w:headerReference w:type="even" r:id="rId7"/>
      <w:headerReference w:type="default" r:id="rId8"/>
      <w:footerReference w:type="even" r:id="rId9"/>
      <w:footerReference w:type="default" r:id="rId10"/>
      <w:headerReference w:type="first" r:id="rId11"/>
      <w:footerReference w:type="first" r:id="rId12"/>
      <w:pgSz w:w="11906" w:h="16838"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49831F" w14:textId="77777777" w:rsidR="0019146A" w:rsidRDefault="0019146A">
      <w:pPr>
        <w:spacing w:line="240" w:lineRule="auto"/>
      </w:pPr>
      <w:r>
        <w:separator/>
      </w:r>
    </w:p>
  </w:endnote>
  <w:endnote w:type="continuationSeparator" w:id="0">
    <w:p w14:paraId="2B9188A1" w14:textId="77777777" w:rsidR="0019146A" w:rsidRDefault="0019146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15B767" w14:textId="77777777" w:rsidR="00C16EC8" w:rsidRDefault="00C16EC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678469" w14:textId="77777777" w:rsidR="00A97A81" w:rsidRDefault="00A97A81"/>
  <w:p w14:paraId="124F5D7B" w14:textId="21C6F1D0" w:rsidR="00A97A81" w:rsidRDefault="005128BA">
    <w:pPr>
      <w:jc w:val="center"/>
    </w:pPr>
    <w:r>
      <w:fldChar w:fldCharType="begin"/>
    </w:r>
    <w:r>
      <w:instrText xml:space="preserve"> PAGE   \* MERGEFORMAT </w:instrText>
    </w:r>
    <w:r>
      <w:fldChar w:fldCharType="separate"/>
    </w:r>
    <w:r w:rsidR="00A55C28">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A61D88" w14:textId="77777777" w:rsidR="00C16EC8" w:rsidRDefault="00C16EC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2F20D" w14:textId="77777777" w:rsidR="0019146A" w:rsidRDefault="0019146A">
      <w:pPr>
        <w:spacing w:line="240" w:lineRule="auto"/>
      </w:pPr>
      <w:r>
        <w:separator/>
      </w:r>
    </w:p>
  </w:footnote>
  <w:footnote w:type="continuationSeparator" w:id="0">
    <w:p w14:paraId="702FB6D9" w14:textId="77777777" w:rsidR="0019146A" w:rsidRDefault="0019146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717016" w14:textId="77777777" w:rsidR="00C16EC8" w:rsidRDefault="00C16EC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DBB5FF" w14:textId="77777777" w:rsidR="00A97A81" w:rsidRDefault="00A97A81"/>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DA6905" w14:textId="77777777" w:rsidR="00C16EC8" w:rsidRDefault="00C16EC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14A8668"/>
    <w:multiLevelType w:val="multilevel"/>
    <w:tmpl w:val="5864915E"/>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1" w15:restartNumberingAfterBreak="0">
    <w:nsid w:val="B8875FD8"/>
    <w:multiLevelType w:val="multilevel"/>
    <w:tmpl w:val="23FA877C"/>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2" w15:restartNumberingAfterBreak="0">
    <w:nsid w:val="CC8DD816"/>
    <w:multiLevelType w:val="multilevel"/>
    <w:tmpl w:val="16B6A756"/>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3" w15:restartNumberingAfterBreak="0">
    <w:nsid w:val="0058E4ED"/>
    <w:multiLevelType w:val="multilevel"/>
    <w:tmpl w:val="214E0CF4"/>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4" w15:restartNumberingAfterBreak="0">
    <w:nsid w:val="43EA477C"/>
    <w:multiLevelType w:val="multilevel"/>
    <w:tmpl w:val="08668704"/>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5" w15:restartNumberingAfterBreak="0">
    <w:nsid w:val="7849E17C"/>
    <w:multiLevelType w:val="multilevel"/>
    <w:tmpl w:val="08560B2E"/>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num w:numId="1">
    <w:abstractNumId w:val="4"/>
  </w:num>
  <w:num w:numId="2">
    <w:abstractNumId w:val="2"/>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A97A81"/>
    <w:rsid w:val="0013601C"/>
    <w:rsid w:val="0019146A"/>
    <w:rsid w:val="003B3201"/>
    <w:rsid w:val="005128BA"/>
    <w:rsid w:val="00A55C28"/>
    <w:rsid w:val="00A97A81"/>
    <w:rsid w:val="00C16EC8"/>
    <w:rsid w:val="00F141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E77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76" w:lineRule="auto"/>
    </w:pPr>
  </w:style>
  <w:style w:type="paragraph" w:styleId="berschrift1">
    <w:name w:val="heading 1"/>
    <w:basedOn w:val="Standard"/>
    <w:pPr>
      <w:spacing w:before="400" w:after="120"/>
      <w:outlineLvl w:val="0"/>
    </w:pPr>
    <w:rPr>
      <w:color w:val="000000"/>
      <w:sz w:val="48"/>
      <w:szCs w:val="48"/>
    </w:rPr>
  </w:style>
  <w:style w:type="paragraph" w:styleId="berschrift2">
    <w:name w:val="heading 2"/>
    <w:basedOn w:val="Standard"/>
    <w:pPr>
      <w:spacing w:before="260" w:after="80"/>
      <w:outlineLvl w:val="1"/>
    </w:pPr>
    <w:rPr>
      <w:color w:val="000000"/>
      <w:sz w:val="40"/>
      <w:szCs w:val="40"/>
    </w:rPr>
  </w:style>
  <w:style w:type="paragraph" w:styleId="berschrift3">
    <w:name w:val="heading 3"/>
    <w:basedOn w:val="Standard"/>
    <w:pPr>
      <w:spacing w:before="200" w:after="60"/>
      <w:outlineLvl w:val="2"/>
    </w:pPr>
    <w:rPr>
      <w:color w:val="000000"/>
      <w:sz w:val="32"/>
      <w:szCs w:val="32"/>
    </w:rPr>
  </w:style>
  <w:style w:type="paragraph" w:styleId="berschrift4">
    <w:name w:val="heading 4"/>
    <w:basedOn w:val="Standard"/>
    <w:pPr>
      <w:spacing w:before="180" w:after="60"/>
      <w:outlineLvl w:val="3"/>
    </w:pPr>
    <w:rPr>
      <w:color w:val="000000"/>
      <w:sz w:val="24"/>
      <w:szCs w:val="24"/>
    </w:rPr>
  </w:style>
  <w:style w:type="paragraph" w:styleId="berschrift5">
    <w:name w:val="heading 5"/>
    <w:basedOn w:val="Standard"/>
    <w:pPr>
      <w:outlineLvl w:val="4"/>
    </w:pPr>
    <w:rPr>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C16EC8"/>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16EC8"/>
    <w:rPr>
      <w:rFonts w:ascii="Segoe UI" w:hAnsi="Segoe UI" w:cs="Segoe UI"/>
      <w:sz w:val="18"/>
      <w:szCs w:val="18"/>
    </w:rPr>
  </w:style>
  <w:style w:type="paragraph" w:styleId="Kopfzeile">
    <w:name w:val="header"/>
    <w:basedOn w:val="Standard"/>
    <w:link w:val="KopfzeileZchn"/>
    <w:uiPriority w:val="99"/>
    <w:unhideWhenUsed/>
    <w:rsid w:val="00C16EC8"/>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C16EC8"/>
  </w:style>
  <w:style w:type="paragraph" w:styleId="Fuzeile">
    <w:name w:val="footer"/>
    <w:basedOn w:val="Standard"/>
    <w:link w:val="FuzeileZchn"/>
    <w:uiPriority w:val="99"/>
    <w:unhideWhenUsed/>
    <w:rsid w:val="00C16EC8"/>
    <w:pPr>
      <w:tabs>
        <w:tab w:val="center" w:pos="4536"/>
        <w:tab w:val="right" w:pos="9072"/>
      </w:tabs>
      <w:spacing w:line="240" w:lineRule="auto"/>
    </w:pPr>
  </w:style>
  <w:style w:type="character" w:customStyle="1" w:styleId="FuzeileZchn">
    <w:name w:val="Fußzeile Zchn"/>
    <w:basedOn w:val="Absatz-Standardschriftart"/>
    <w:link w:val="Fuzeile"/>
    <w:uiPriority w:val="99"/>
    <w:rsid w:val="00C16EC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634</Words>
  <Characters>3999</Characters>
  <Application>Microsoft Office Word</Application>
  <DocSecurity>0</DocSecurity>
  <Lines>33</Lines>
  <Paragraphs>9</Paragraphs>
  <ScaleCrop>false</ScaleCrop>
  <Manager/>
  <Company/>
  <LinksUpToDate>false</LinksUpToDate>
  <CharactersWithSpaces>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2023-10-13T12:11:00Z</dcterms:created>
  <dcterms:modified xsi:type="dcterms:W3CDTF">2024-03-28T13:13:00Z</dcterms:modified>
  <cp:category/>
</cp:coreProperties>
</file>