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84E4D" w14:textId="77777777" w:rsidR="00442B6D" w:rsidRPr="00386B75" w:rsidRDefault="009525AC">
      <w:pPr>
        <w:jc w:val="center"/>
        <w:rPr>
          <w:rFonts w:ascii="Calibri Light" w:hAnsi="Calibri Light" w:cs="Calibri Light"/>
        </w:rPr>
      </w:pPr>
      <w:r w:rsidRPr="00386B75">
        <w:rPr>
          <w:rFonts w:ascii="Calibri Light" w:hAnsi="Calibri Light" w:cs="Calibri Light"/>
          <w:b/>
          <w:sz w:val="28"/>
          <w:szCs w:val="28"/>
        </w:rPr>
        <w:t>Dokumentation der technischen und organisatorischen Maßnahmen durch die Verantwortlichen</w:t>
      </w:r>
    </w:p>
    <w:p w14:paraId="2E40B6E4" w14:textId="77777777" w:rsidR="00442B6D" w:rsidRPr="00386B75" w:rsidRDefault="00442B6D">
      <w:pPr>
        <w:rPr>
          <w:rFonts w:asciiTheme="minorHAnsi" w:hAnsiTheme="minorHAnsi" w:cstheme="minorHAnsi"/>
        </w:rPr>
      </w:pPr>
    </w:p>
    <w:p w14:paraId="0D6DE21F" w14:textId="77777777" w:rsidR="00442B6D" w:rsidRPr="00386B75" w:rsidRDefault="009525AC">
      <w:pPr>
        <w:rPr>
          <w:rFonts w:asciiTheme="minorHAnsi" w:hAnsiTheme="minorHAnsi" w:cstheme="minorHAnsi"/>
        </w:rPr>
      </w:pPr>
      <w:r w:rsidRPr="00386B75">
        <w:rPr>
          <w:rFonts w:asciiTheme="minorHAnsi" w:hAnsiTheme="minorHAnsi" w:cstheme="minorHAnsi"/>
        </w:rPr>
        <w:t>Die Verantwortlichen haben folgende Maßnahmen zur Einhaltung der Anforderungen an die Sicherheit der Datenverarbeitung gemäß Art. 32 DSGVO ergriffen:</w:t>
      </w:r>
    </w:p>
    <w:p w14:paraId="4B888937" w14:textId="77777777" w:rsidR="00442B6D" w:rsidRPr="00386B75" w:rsidRDefault="00442B6D">
      <w:pPr>
        <w:rPr>
          <w:rFonts w:asciiTheme="minorHAnsi" w:hAnsiTheme="minorHAnsi" w:cstheme="minorHAnsi"/>
        </w:rPr>
      </w:pPr>
    </w:p>
    <w:p w14:paraId="5004E789" w14:textId="77777777" w:rsidR="00442B6D" w:rsidRPr="00386B75" w:rsidRDefault="009525AC">
      <w:pPr>
        <w:numPr>
          <w:ilvl w:val="0"/>
          <w:numId w:val="10"/>
        </w:numPr>
        <w:rPr>
          <w:rFonts w:asciiTheme="minorHAnsi" w:hAnsiTheme="minorHAnsi" w:cstheme="minorHAnsi"/>
          <w:b/>
        </w:rPr>
      </w:pPr>
      <w:r w:rsidRPr="00386B75">
        <w:rPr>
          <w:rFonts w:asciiTheme="minorHAnsi" w:hAnsiTheme="minorHAnsi" w:cstheme="minorHAnsi"/>
          <w:b/>
        </w:rPr>
        <w:t>Regelungen zur Vertraulichkeit</w:t>
      </w:r>
    </w:p>
    <w:p w14:paraId="67334377" w14:textId="77777777" w:rsidR="00442B6D" w:rsidRPr="00386B75" w:rsidRDefault="009525AC">
      <w:pPr>
        <w:numPr>
          <w:ilvl w:val="1"/>
          <w:numId w:val="10"/>
        </w:numPr>
        <w:rPr>
          <w:rFonts w:asciiTheme="minorHAnsi" w:hAnsiTheme="minorHAnsi" w:cstheme="minorHAnsi"/>
          <w:b/>
        </w:rPr>
      </w:pPr>
      <w:r w:rsidRPr="00386B75">
        <w:rPr>
          <w:rFonts w:asciiTheme="minorHAnsi" w:hAnsiTheme="minorHAnsi" w:cstheme="minorHAnsi"/>
          <w:b/>
        </w:rPr>
        <w:t>Zutrittskontrolle</w:t>
      </w:r>
    </w:p>
    <w:p w14:paraId="34B01E1F" w14:textId="77777777" w:rsidR="00442B6D" w:rsidRPr="00386B75" w:rsidRDefault="009525AC">
      <w:pPr>
        <w:ind w:left="900"/>
        <w:rPr>
          <w:rFonts w:asciiTheme="minorHAnsi" w:hAnsiTheme="minorHAnsi" w:cstheme="minorHAnsi"/>
        </w:rPr>
      </w:pPr>
      <w:r w:rsidRPr="00386B75">
        <w:rPr>
          <w:rFonts w:asciiTheme="minorHAnsi" w:hAnsiTheme="minorHAnsi" w:cstheme="minorHAnsi"/>
          <w:sz w:val="18"/>
          <w:szCs w:val="18"/>
        </w:rPr>
        <w:t>Hierbei handelt es sich um Maßnahmen, die geeignet sind, den Zutritt Unbefugter zu Datenverarbeitungsanlagen, mit denen personenbezogene Daten verarbeitet werden, zu verhindern.</w:t>
      </w:r>
    </w:p>
    <w:p w14:paraId="638068B2"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41688ED7"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503D61E9" w14:textId="4C9CC031" w:rsidR="00442B6D" w:rsidRPr="00386B75" w:rsidRDefault="004A2170">
            <w:pPr>
              <w:rPr>
                <w:rFonts w:asciiTheme="minorHAnsi" w:hAnsiTheme="minorHAnsi" w:cstheme="minorHAnsi"/>
                <w:sz w:val="20"/>
                <w:szCs w:val="20"/>
              </w:rPr>
            </w:pPr>
            <w:r w:rsidRPr="00386B75">
              <w:rPr>
                <w:rFonts w:asciiTheme="minorHAnsi" w:hAnsiTheme="minorHAnsi" w:cstheme="minorHAnsi"/>
                <w:sz w:val="20"/>
                <w:szCs w:val="20"/>
              </w:rPr>
              <w:t>Hier wird auf die TOM</w:t>
            </w:r>
            <w:r w:rsidR="009525AC" w:rsidRPr="00386B75">
              <w:rPr>
                <w:rFonts w:asciiTheme="minorHAnsi" w:hAnsiTheme="minorHAnsi" w:cstheme="minorHAnsi"/>
                <w:sz w:val="20"/>
                <w:szCs w:val="20"/>
              </w:rPr>
              <w:t xml:space="preserve"> des AVV verwiesen. Diese Maßnahmen werden durch den </w:t>
            </w:r>
            <w:proofErr w:type="spellStart"/>
            <w:r w:rsidR="009525AC" w:rsidRPr="00386B75">
              <w:rPr>
                <w:rFonts w:asciiTheme="minorHAnsi" w:hAnsiTheme="minorHAnsi" w:cstheme="minorHAnsi"/>
                <w:sz w:val="20"/>
                <w:szCs w:val="20"/>
              </w:rPr>
              <w:t>Auftragsverarbeiter</w:t>
            </w:r>
            <w:proofErr w:type="spellEnd"/>
            <w:r w:rsidR="009525AC" w:rsidRPr="00386B75">
              <w:rPr>
                <w:rFonts w:asciiTheme="minorHAnsi" w:hAnsiTheme="minorHAnsi" w:cstheme="minorHAnsi"/>
                <w:sz w:val="20"/>
                <w:szCs w:val="20"/>
              </w:rPr>
              <w:t xml:space="preserve"> übernommen.</w:t>
            </w:r>
          </w:p>
          <w:p w14:paraId="5DE1FB0A" w14:textId="420B4844" w:rsidR="00442B6D" w:rsidRPr="00386B75" w:rsidRDefault="009525AC" w:rsidP="004A2170">
            <w:pPr>
              <w:rPr>
                <w:rFonts w:asciiTheme="minorHAnsi" w:hAnsiTheme="minorHAnsi" w:cstheme="minorHAnsi"/>
              </w:rPr>
            </w:pPr>
            <w:r w:rsidRPr="00386B75">
              <w:rPr>
                <w:rFonts w:asciiTheme="minorHAnsi" w:hAnsiTheme="minorHAnsi" w:cstheme="minorHAnsi"/>
                <w:sz w:val="20"/>
                <w:szCs w:val="20"/>
              </w:rPr>
              <w:t xml:space="preserve">Lagerung der übergebenen </w:t>
            </w:r>
            <w:r w:rsidR="004A2170" w:rsidRPr="00386B75">
              <w:rPr>
                <w:rFonts w:asciiTheme="minorHAnsi" w:hAnsiTheme="minorHAnsi" w:cstheme="minorHAnsi"/>
                <w:sz w:val="20"/>
                <w:szCs w:val="20"/>
              </w:rPr>
              <w:t>G</w:t>
            </w:r>
            <w:r w:rsidRPr="00386B75">
              <w:rPr>
                <w:rFonts w:asciiTheme="minorHAnsi" w:hAnsiTheme="minorHAnsi" w:cstheme="minorHAnsi"/>
                <w:sz w:val="20"/>
                <w:szCs w:val="20"/>
              </w:rPr>
              <w:t>eräte in abgeschlossenem Bereich</w:t>
            </w:r>
            <w:r w:rsidR="004A2170" w:rsidRPr="00386B75">
              <w:rPr>
                <w:rFonts w:asciiTheme="minorHAnsi" w:hAnsiTheme="minorHAnsi" w:cstheme="minorHAnsi"/>
                <w:sz w:val="20"/>
                <w:szCs w:val="20"/>
              </w:rPr>
              <w:t>.</w:t>
            </w:r>
          </w:p>
        </w:tc>
      </w:tr>
    </w:tbl>
    <w:p w14:paraId="633CB0A2" w14:textId="77777777" w:rsidR="00442B6D" w:rsidRPr="00386B75" w:rsidRDefault="00442B6D">
      <w:pPr>
        <w:rPr>
          <w:rFonts w:asciiTheme="minorHAnsi" w:hAnsiTheme="minorHAnsi" w:cstheme="minorHAnsi"/>
        </w:rPr>
      </w:pPr>
    </w:p>
    <w:p w14:paraId="2A513196" w14:textId="77777777" w:rsidR="00442B6D" w:rsidRPr="00386B75" w:rsidRDefault="009525AC">
      <w:pPr>
        <w:numPr>
          <w:ilvl w:val="1"/>
          <w:numId w:val="10"/>
        </w:numPr>
        <w:rPr>
          <w:rFonts w:asciiTheme="minorHAnsi" w:hAnsiTheme="minorHAnsi" w:cstheme="minorHAnsi"/>
          <w:b/>
        </w:rPr>
      </w:pPr>
      <w:r w:rsidRPr="00386B75">
        <w:rPr>
          <w:rFonts w:asciiTheme="minorHAnsi" w:hAnsiTheme="minorHAnsi" w:cstheme="minorHAnsi"/>
          <w:b/>
        </w:rPr>
        <w:t>Zugangskontrolle</w:t>
      </w:r>
    </w:p>
    <w:p w14:paraId="07E80F34" w14:textId="77777777" w:rsidR="00442B6D" w:rsidRPr="00386B75" w:rsidRDefault="009525AC">
      <w:pPr>
        <w:ind w:left="900"/>
        <w:rPr>
          <w:rFonts w:asciiTheme="minorHAnsi" w:hAnsiTheme="minorHAnsi" w:cstheme="minorHAnsi"/>
        </w:rPr>
      </w:pPr>
      <w:r w:rsidRPr="00386B75">
        <w:rPr>
          <w:rFonts w:asciiTheme="minorHAnsi" w:hAnsiTheme="minorHAnsi" w:cstheme="minorHAnsi"/>
          <w:sz w:val="18"/>
          <w:szCs w:val="18"/>
        </w:rPr>
        <w:t>Maßnahmen, die geeignet sind, Unbefugte an der Nutzung der Datenverarbeitungssysteme zu hindern.</w:t>
      </w:r>
    </w:p>
    <w:p w14:paraId="6C9BEAD8"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436B045F"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348D6013" w14:textId="46CE9B59" w:rsidR="00442B6D" w:rsidRPr="00386B75" w:rsidRDefault="004A2170">
            <w:pPr>
              <w:rPr>
                <w:rFonts w:asciiTheme="minorHAnsi" w:hAnsiTheme="minorHAnsi" w:cstheme="minorHAnsi"/>
                <w:sz w:val="20"/>
                <w:szCs w:val="20"/>
              </w:rPr>
            </w:pPr>
            <w:r w:rsidRPr="00386B75">
              <w:rPr>
                <w:rFonts w:asciiTheme="minorHAnsi" w:hAnsiTheme="minorHAnsi" w:cstheme="minorHAnsi"/>
                <w:sz w:val="20"/>
                <w:szCs w:val="20"/>
              </w:rPr>
              <w:t>Hier wird auf die TOM</w:t>
            </w:r>
            <w:r w:rsidR="009525AC" w:rsidRPr="00386B75">
              <w:rPr>
                <w:rFonts w:asciiTheme="minorHAnsi" w:hAnsiTheme="minorHAnsi" w:cstheme="minorHAnsi"/>
                <w:sz w:val="20"/>
                <w:szCs w:val="20"/>
              </w:rPr>
              <w:t xml:space="preserve"> des AVV verwiesen. Diese Maßnahmen werden durch den </w:t>
            </w:r>
            <w:proofErr w:type="spellStart"/>
            <w:r w:rsidR="009525AC" w:rsidRPr="00386B75">
              <w:rPr>
                <w:rFonts w:asciiTheme="minorHAnsi" w:hAnsiTheme="minorHAnsi" w:cstheme="minorHAnsi"/>
                <w:sz w:val="20"/>
                <w:szCs w:val="20"/>
              </w:rPr>
              <w:t>Auftragsverarbeiter</w:t>
            </w:r>
            <w:proofErr w:type="spellEnd"/>
            <w:r w:rsidR="009525AC" w:rsidRPr="00386B75">
              <w:rPr>
                <w:rFonts w:asciiTheme="minorHAnsi" w:hAnsiTheme="minorHAnsi" w:cstheme="minorHAnsi"/>
                <w:sz w:val="20"/>
                <w:szCs w:val="20"/>
              </w:rPr>
              <w:t xml:space="preserve"> übernommen.</w:t>
            </w:r>
          </w:p>
          <w:p w14:paraId="2EAB7944" w14:textId="7F2A7367" w:rsidR="00442B6D" w:rsidRPr="00386B75" w:rsidRDefault="009525AC" w:rsidP="002875F1">
            <w:pPr>
              <w:rPr>
                <w:rFonts w:asciiTheme="minorHAnsi" w:hAnsiTheme="minorHAnsi" w:cstheme="minorHAnsi"/>
                <w:sz w:val="20"/>
                <w:szCs w:val="20"/>
              </w:rPr>
            </w:pPr>
            <w:r w:rsidRPr="00386B75">
              <w:rPr>
                <w:rFonts w:asciiTheme="minorHAnsi" w:hAnsiTheme="minorHAnsi" w:cstheme="minorHAnsi"/>
                <w:sz w:val="20"/>
                <w:szCs w:val="20"/>
              </w:rPr>
              <w:t>Registrierung als Schulkontakt n</w:t>
            </w:r>
            <w:r w:rsidR="002875F1" w:rsidRPr="00386B75">
              <w:rPr>
                <w:rFonts w:asciiTheme="minorHAnsi" w:hAnsiTheme="minorHAnsi" w:cstheme="minorHAnsi"/>
                <w:sz w:val="20"/>
                <w:szCs w:val="20"/>
              </w:rPr>
              <w:t>ur per Einladung durch das IQSH</w:t>
            </w:r>
            <w:r w:rsidR="004A2170" w:rsidRPr="00386B75">
              <w:rPr>
                <w:rFonts w:asciiTheme="minorHAnsi" w:hAnsiTheme="minorHAnsi" w:cstheme="minorHAnsi"/>
                <w:sz w:val="20"/>
                <w:szCs w:val="20"/>
              </w:rPr>
              <w:t>.</w:t>
            </w:r>
          </w:p>
        </w:tc>
      </w:tr>
    </w:tbl>
    <w:p w14:paraId="7B93845A" w14:textId="77777777" w:rsidR="00442B6D" w:rsidRPr="00386B75" w:rsidRDefault="00442B6D">
      <w:pPr>
        <w:rPr>
          <w:rFonts w:asciiTheme="minorHAnsi" w:hAnsiTheme="minorHAnsi" w:cstheme="minorHAnsi"/>
        </w:rPr>
      </w:pPr>
    </w:p>
    <w:p w14:paraId="65497AB6" w14:textId="77777777" w:rsidR="00442B6D" w:rsidRPr="00386B75" w:rsidRDefault="009525AC">
      <w:pPr>
        <w:numPr>
          <w:ilvl w:val="1"/>
          <w:numId w:val="10"/>
        </w:numPr>
        <w:rPr>
          <w:rFonts w:asciiTheme="minorHAnsi" w:hAnsiTheme="minorHAnsi" w:cstheme="minorHAnsi"/>
          <w:b/>
        </w:rPr>
      </w:pPr>
      <w:r w:rsidRPr="00386B75">
        <w:rPr>
          <w:rFonts w:asciiTheme="minorHAnsi" w:hAnsiTheme="minorHAnsi" w:cstheme="minorHAnsi"/>
          <w:b/>
        </w:rPr>
        <w:t>Zugriffskontrolle</w:t>
      </w:r>
    </w:p>
    <w:p w14:paraId="4EF5886F" w14:textId="77777777" w:rsidR="00442B6D" w:rsidRPr="00386B75" w:rsidRDefault="009525AC">
      <w:pPr>
        <w:ind w:left="900"/>
        <w:rPr>
          <w:rFonts w:asciiTheme="minorHAnsi" w:hAnsiTheme="minorHAnsi" w:cstheme="minorHAnsi"/>
        </w:rPr>
      </w:pPr>
      <w:r w:rsidRPr="00386B75">
        <w:rPr>
          <w:rFonts w:asciiTheme="minorHAnsi" w:hAnsiTheme="minorHAnsi" w:cstheme="minorHAnsi"/>
          <w:color w:val="000000"/>
          <w:sz w:val="18"/>
          <w:szCs w:val="18"/>
        </w:rPr>
        <w:t xml:space="preserve">Hierbei handelt es sich um Maßnahmen, dass ausschließlich berechtigte Personen ein Datenverarbeitungssystem nutzen und nur auf die ihrer Berechtigung unterliegenden Daten zugreifen können. Zudem gewährleisten diese Maßnahmen, dass die Daten nach der Speicherung nicht </w:t>
      </w:r>
      <w:proofErr w:type="spellStart"/>
      <w:r w:rsidRPr="00386B75">
        <w:rPr>
          <w:rFonts w:asciiTheme="minorHAnsi" w:hAnsiTheme="minorHAnsi" w:cstheme="minorHAnsi"/>
          <w:color w:val="000000"/>
          <w:sz w:val="18"/>
          <w:szCs w:val="18"/>
        </w:rPr>
        <w:t>unbefugterweise</w:t>
      </w:r>
      <w:proofErr w:type="spellEnd"/>
      <w:r w:rsidRPr="00386B75">
        <w:rPr>
          <w:rFonts w:asciiTheme="minorHAnsi" w:hAnsiTheme="minorHAnsi" w:cstheme="minorHAnsi"/>
          <w:color w:val="000000"/>
          <w:sz w:val="18"/>
          <w:szCs w:val="18"/>
        </w:rPr>
        <w:t xml:space="preserve"> gelesen, kopiert, verändert oder gelöscht werden könne</w:t>
      </w:r>
      <w:r w:rsidRPr="00386B75">
        <w:rPr>
          <w:rFonts w:asciiTheme="minorHAnsi" w:hAnsiTheme="minorHAnsi" w:cstheme="minorHAnsi"/>
          <w:sz w:val="20"/>
          <w:szCs w:val="20"/>
        </w:rPr>
        <w:t>n.</w:t>
      </w:r>
    </w:p>
    <w:p w14:paraId="3C7FEEE1"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049872DC"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12FBFE70" w14:textId="2ABAF1AA" w:rsidR="00442B6D" w:rsidRPr="00386B75" w:rsidRDefault="004A2170">
            <w:pPr>
              <w:rPr>
                <w:rFonts w:asciiTheme="minorHAnsi" w:hAnsiTheme="minorHAnsi" w:cstheme="minorHAnsi"/>
                <w:sz w:val="20"/>
                <w:szCs w:val="20"/>
              </w:rPr>
            </w:pPr>
            <w:r w:rsidRPr="00386B75">
              <w:rPr>
                <w:rFonts w:asciiTheme="minorHAnsi" w:hAnsiTheme="minorHAnsi" w:cstheme="minorHAnsi"/>
                <w:sz w:val="20"/>
                <w:szCs w:val="20"/>
              </w:rPr>
              <w:t>Hier wird auf die TOM</w:t>
            </w:r>
            <w:r w:rsidR="009525AC" w:rsidRPr="00386B75">
              <w:rPr>
                <w:rFonts w:asciiTheme="minorHAnsi" w:hAnsiTheme="minorHAnsi" w:cstheme="minorHAnsi"/>
                <w:sz w:val="20"/>
                <w:szCs w:val="20"/>
              </w:rPr>
              <w:t xml:space="preserve"> des AVV verwiesen. Diese Maßnahmen werden durch den </w:t>
            </w:r>
            <w:proofErr w:type="spellStart"/>
            <w:r w:rsidR="009525AC" w:rsidRPr="00386B75">
              <w:rPr>
                <w:rFonts w:asciiTheme="minorHAnsi" w:hAnsiTheme="minorHAnsi" w:cstheme="minorHAnsi"/>
                <w:sz w:val="20"/>
                <w:szCs w:val="20"/>
              </w:rPr>
              <w:t>Auftragsverarbeiter</w:t>
            </w:r>
            <w:proofErr w:type="spellEnd"/>
            <w:r w:rsidR="009525AC" w:rsidRPr="00386B75">
              <w:rPr>
                <w:rFonts w:asciiTheme="minorHAnsi" w:hAnsiTheme="minorHAnsi" w:cstheme="minorHAnsi"/>
                <w:sz w:val="20"/>
                <w:szCs w:val="20"/>
              </w:rPr>
              <w:t xml:space="preserve"> übernommen.</w:t>
            </w:r>
          </w:p>
          <w:p w14:paraId="685CDA37" w14:textId="747A956C"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 xml:space="preserve">Beschränkung der Schulkontakte auf zwei Personen pro </w:t>
            </w:r>
            <w:r w:rsidR="004A2170" w:rsidRPr="00386B75">
              <w:rPr>
                <w:rFonts w:asciiTheme="minorHAnsi" w:hAnsiTheme="minorHAnsi" w:cstheme="minorHAnsi"/>
                <w:sz w:val="20"/>
                <w:szCs w:val="20"/>
              </w:rPr>
              <w:t>Gerät.</w:t>
            </w:r>
          </w:p>
          <w:p w14:paraId="37A2C8C1" w14:textId="1DC33B62"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Untersagung der Aufzeichnung der Übertragung</w:t>
            </w:r>
            <w:r w:rsidR="004A2170" w:rsidRPr="00386B75">
              <w:rPr>
                <w:rFonts w:asciiTheme="minorHAnsi" w:hAnsiTheme="minorHAnsi" w:cstheme="minorHAnsi"/>
                <w:sz w:val="20"/>
                <w:szCs w:val="20"/>
              </w:rPr>
              <w:t>.</w:t>
            </w:r>
          </w:p>
          <w:p w14:paraId="7AFC6781" w14:textId="65C9EED9"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Nutzung von Kopfhörern bei Anwesenheit Dritter</w:t>
            </w:r>
            <w:r w:rsidR="004A2170" w:rsidRPr="00386B75">
              <w:rPr>
                <w:rFonts w:asciiTheme="minorHAnsi" w:hAnsiTheme="minorHAnsi" w:cstheme="minorHAnsi"/>
                <w:sz w:val="20"/>
                <w:szCs w:val="20"/>
              </w:rPr>
              <w:t>.</w:t>
            </w:r>
          </w:p>
          <w:p w14:paraId="401BC66F" w14:textId="3B85755F" w:rsidR="00442B6D" w:rsidRPr="00386B75" w:rsidRDefault="009525AC" w:rsidP="004A2170">
            <w:pPr>
              <w:rPr>
                <w:rFonts w:asciiTheme="minorHAnsi" w:hAnsiTheme="minorHAnsi" w:cstheme="minorHAnsi"/>
                <w:sz w:val="20"/>
                <w:szCs w:val="20"/>
              </w:rPr>
            </w:pPr>
            <w:r w:rsidRPr="00386B75">
              <w:rPr>
                <w:rFonts w:asciiTheme="minorHAnsi" w:hAnsiTheme="minorHAnsi" w:cstheme="minorHAnsi"/>
                <w:sz w:val="20"/>
                <w:szCs w:val="20"/>
              </w:rPr>
              <w:t>Keine Nutzung des Mikro</w:t>
            </w:r>
            <w:r w:rsidR="004A2170" w:rsidRPr="00386B75">
              <w:rPr>
                <w:rFonts w:asciiTheme="minorHAnsi" w:hAnsiTheme="minorHAnsi" w:cstheme="minorHAnsi"/>
                <w:sz w:val="20"/>
                <w:szCs w:val="20"/>
              </w:rPr>
              <w:t>fons</w:t>
            </w:r>
            <w:r w:rsidRPr="00386B75">
              <w:rPr>
                <w:rFonts w:asciiTheme="minorHAnsi" w:hAnsiTheme="minorHAnsi" w:cstheme="minorHAnsi"/>
                <w:sz w:val="20"/>
                <w:szCs w:val="20"/>
              </w:rPr>
              <w:t xml:space="preserve"> bei Anwesenheit Dritter</w:t>
            </w:r>
            <w:r w:rsidR="004A2170" w:rsidRPr="00386B75">
              <w:rPr>
                <w:rFonts w:asciiTheme="minorHAnsi" w:hAnsiTheme="minorHAnsi" w:cstheme="minorHAnsi"/>
                <w:sz w:val="20"/>
                <w:szCs w:val="20"/>
              </w:rPr>
              <w:t>.</w:t>
            </w:r>
          </w:p>
        </w:tc>
      </w:tr>
    </w:tbl>
    <w:p w14:paraId="677B0FED" w14:textId="77777777" w:rsidR="00442B6D" w:rsidRPr="00386B75" w:rsidRDefault="00442B6D">
      <w:pPr>
        <w:rPr>
          <w:rFonts w:asciiTheme="minorHAnsi" w:hAnsiTheme="minorHAnsi" w:cstheme="minorHAnsi"/>
        </w:rPr>
      </w:pPr>
    </w:p>
    <w:p w14:paraId="771EE52A" w14:textId="77777777" w:rsidR="00442B6D" w:rsidRPr="00386B75" w:rsidRDefault="009525AC">
      <w:pPr>
        <w:numPr>
          <w:ilvl w:val="1"/>
          <w:numId w:val="10"/>
        </w:numPr>
        <w:rPr>
          <w:rFonts w:asciiTheme="minorHAnsi" w:hAnsiTheme="minorHAnsi" w:cstheme="minorHAnsi"/>
          <w:b/>
        </w:rPr>
      </w:pPr>
      <w:r w:rsidRPr="00386B75">
        <w:rPr>
          <w:rFonts w:asciiTheme="minorHAnsi" w:hAnsiTheme="minorHAnsi" w:cstheme="minorHAnsi"/>
          <w:b/>
          <w:color w:val="000000"/>
        </w:rPr>
        <w:t>Trennungskontrolle</w:t>
      </w:r>
    </w:p>
    <w:p w14:paraId="774A75F0" w14:textId="77777777" w:rsidR="00442B6D" w:rsidRPr="00386B75" w:rsidRDefault="009525AC">
      <w:pPr>
        <w:ind w:left="900"/>
        <w:rPr>
          <w:rFonts w:asciiTheme="minorHAnsi" w:hAnsiTheme="minorHAnsi" w:cstheme="minorHAnsi"/>
        </w:rPr>
      </w:pPr>
      <w:r w:rsidRPr="00386B75">
        <w:rPr>
          <w:rFonts w:asciiTheme="minorHAnsi" w:hAnsiTheme="minorHAnsi" w:cstheme="minorHAnsi"/>
          <w:color w:val="000000"/>
          <w:sz w:val="18"/>
          <w:szCs w:val="18"/>
        </w:rPr>
        <w:t xml:space="preserve">Mit diesen Maßnahmen gewährleistet der </w:t>
      </w:r>
      <w:proofErr w:type="spellStart"/>
      <w:r w:rsidRPr="00386B75">
        <w:rPr>
          <w:rFonts w:asciiTheme="minorHAnsi" w:hAnsiTheme="minorHAnsi" w:cstheme="minorHAnsi"/>
          <w:color w:val="000000"/>
          <w:sz w:val="18"/>
          <w:szCs w:val="18"/>
        </w:rPr>
        <w:t>Auftragsverarbeiter</w:t>
      </w:r>
      <w:proofErr w:type="spellEnd"/>
      <w:r w:rsidRPr="00386B75">
        <w:rPr>
          <w:rFonts w:asciiTheme="minorHAnsi" w:hAnsiTheme="minorHAnsi" w:cstheme="minorHAnsi"/>
          <w:color w:val="000000"/>
          <w:sz w:val="18"/>
          <w:szCs w:val="18"/>
        </w:rPr>
        <w:t>, dass Daten, die zu unterschiedlichen Zwecken erhoben werden, getrennt verarbeitet werden können.</w:t>
      </w:r>
    </w:p>
    <w:p w14:paraId="7E9B77C9"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5A337835"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2D4F671C" w14:textId="03B8F367" w:rsidR="00442B6D" w:rsidRPr="00386B75" w:rsidRDefault="004A2170">
            <w:pPr>
              <w:rPr>
                <w:rFonts w:asciiTheme="minorHAnsi" w:hAnsiTheme="minorHAnsi" w:cstheme="minorHAnsi"/>
                <w:sz w:val="20"/>
                <w:szCs w:val="20"/>
              </w:rPr>
            </w:pPr>
            <w:r w:rsidRPr="00386B75">
              <w:rPr>
                <w:rFonts w:asciiTheme="minorHAnsi" w:hAnsiTheme="minorHAnsi" w:cstheme="minorHAnsi"/>
                <w:sz w:val="20"/>
                <w:szCs w:val="20"/>
              </w:rPr>
              <w:t>Hier wird auf die TOM</w:t>
            </w:r>
            <w:r w:rsidR="009525AC" w:rsidRPr="00386B75">
              <w:rPr>
                <w:rFonts w:asciiTheme="minorHAnsi" w:hAnsiTheme="minorHAnsi" w:cstheme="minorHAnsi"/>
                <w:sz w:val="20"/>
                <w:szCs w:val="20"/>
              </w:rPr>
              <w:t xml:space="preserve"> des AVV verwiesen. Diese Maßnahmen werden durch den </w:t>
            </w:r>
            <w:proofErr w:type="spellStart"/>
            <w:r w:rsidR="009525AC" w:rsidRPr="00386B75">
              <w:rPr>
                <w:rFonts w:asciiTheme="minorHAnsi" w:hAnsiTheme="minorHAnsi" w:cstheme="minorHAnsi"/>
                <w:sz w:val="20"/>
                <w:szCs w:val="20"/>
              </w:rPr>
              <w:t>Auftragsverarbeiter</w:t>
            </w:r>
            <w:proofErr w:type="spellEnd"/>
            <w:r w:rsidR="009525AC" w:rsidRPr="00386B75">
              <w:rPr>
                <w:rFonts w:asciiTheme="minorHAnsi" w:hAnsiTheme="minorHAnsi" w:cstheme="minorHAnsi"/>
                <w:sz w:val="20"/>
                <w:szCs w:val="20"/>
              </w:rPr>
              <w:t xml:space="preserve"> übernommen.</w:t>
            </w:r>
          </w:p>
        </w:tc>
      </w:tr>
    </w:tbl>
    <w:p w14:paraId="03977DB2" w14:textId="77777777" w:rsidR="00442B6D" w:rsidRPr="00386B75" w:rsidRDefault="00442B6D">
      <w:pPr>
        <w:rPr>
          <w:rFonts w:asciiTheme="minorHAnsi" w:hAnsiTheme="minorHAnsi" w:cstheme="minorHAnsi"/>
        </w:rPr>
      </w:pPr>
    </w:p>
    <w:p w14:paraId="65BDD37A" w14:textId="77777777" w:rsidR="00442B6D" w:rsidRPr="00386B75" w:rsidRDefault="009525AC">
      <w:pPr>
        <w:numPr>
          <w:ilvl w:val="1"/>
          <w:numId w:val="10"/>
        </w:numPr>
        <w:rPr>
          <w:rFonts w:asciiTheme="minorHAnsi" w:hAnsiTheme="minorHAnsi" w:cstheme="minorHAnsi"/>
          <w:b/>
        </w:rPr>
      </w:pPr>
      <w:proofErr w:type="spellStart"/>
      <w:r w:rsidRPr="00386B75">
        <w:rPr>
          <w:rFonts w:asciiTheme="minorHAnsi" w:hAnsiTheme="minorHAnsi" w:cstheme="minorHAnsi"/>
          <w:b/>
          <w:color w:val="000000"/>
        </w:rPr>
        <w:t>Pseudonymisierung</w:t>
      </w:r>
      <w:proofErr w:type="spellEnd"/>
    </w:p>
    <w:p w14:paraId="3E66E9E7" w14:textId="77777777" w:rsidR="00442B6D" w:rsidRPr="00386B75" w:rsidRDefault="009525AC">
      <w:pPr>
        <w:ind w:left="900"/>
        <w:rPr>
          <w:rFonts w:asciiTheme="minorHAnsi" w:hAnsiTheme="minorHAnsi" w:cstheme="minorHAnsi"/>
        </w:rPr>
      </w:pPr>
      <w:r w:rsidRPr="00386B75">
        <w:rPr>
          <w:rFonts w:asciiTheme="minorHAnsi" w:hAnsiTheme="minorHAnsi" w:cstheme="minorHAnsi"/>
          <w:sz w:val="18"/>
          <w:szCs w:val="18"/>
        </w:rPr>
        <w:t>Die personenbezogenen Daten werden so verarbeitet, dass eine Zuordnung zu einer spezifischen Person nur noch mit Hilfe zusätzlicher Informationen möglich ist, sofern diese gesondert aufbewahrt werden und entsprechenden technischen und organisatorischen Maßnahmen unterliegen.</w:t>
      </w:r>
    </w:p>
    <w:p w14:paraId="0D28230E"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57AC8213"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35671A03" w14:textId="7818FDD5" w:rsidR="00442B6D" w:rsidRPr="00386B75" w:rsidRDefault="009525AC" w:rsidP="004A2170">
            <w:pPr>
              <w:rPr>
                <w:rFonts w:asciiTheme="minorHAnsi" w:hAnsiTheme="minorHAnsi" w:cstheme="minorHAnsi"/>
                <w:sz w:val="20"/>
                <w:szCs w:val="20"/>
              </w:rPr>
            </w:pPr>
            <w:r w:rsidRPr="00386B75">
              <w:rPr>
                <w:rFonts w:asciiTheme="minorHAnsi" w:hAnsiTheme="minorHAnsi" w:cstheme="minorHAnsi"/>
                <w:sz w:val="20"/>
                <w:szCs w:val="20"/>
              </w:rPr>
              <w:lastRenderedPageBreak/>
              <w:t xml:space="preserve">Speicherung der </w:t>
            </w:r>
            <w:proofErr w:type="spellStart"/>
            <w:r w:rsidRPr="00386B75">
              <w:rPr>
                <w:rFonts w:asciiTheme="minorHAnsi" w:hAnsiTheme="minorHAnsi" w:cstheme="minorHAnsi"/>
                <w:sz w:val="20"/>
                <w:szCs w:val="20"/>
              </w:rPr>
              <w:t>Nutze</w:t>
            </w:r>
            <w:r w:rsidR="004A2170" w:rsidRPr="00386B75">
              <w:rPr>
                <w:rFonts w:asciiTheme="minorHAnsi" w:hAnsiTheme="minorHAnsi" w:cstheme="minorHAnsi"/>
                <w:sz w:val="20"/>
                <w:szCs w:val="20"/>
              </w:rPr>
              <w:t>nden</w:t>
            </w:r>
            <w:r w:rsidRPr="00386B75">
              <w:rPr>
                <w:rFonts w:asciiTheme="minorHAnsi" w:hAnsiTheme="minorHAnsi" w:cstheme="minorHAnsi"/>
                <w:sz w:val="20"/>
                <w:szCs w:val="20"/>
              </w:rPr>
              <w:t>daten</w:t>
            </w:r>
            <w:proofErr w:type="spellEnd"/>
            <w:r w:rsidRPr="00386B75">
              <w:rPr>
                <w:rFonts w:asciiTheme="minorHAnsi" w:hAnsiTheme="minorHAnsi" w:cstheme="minorHAnsi"/>
                <w:sz w:val="20"/>
                <w:szCs w:val="20"/>
              </w:rPr>
              <w:t xml:space="preserve"> nur beim Verantwortlichen; keine Weitergabe an den </w:t>
            </w:r>
            <w:proofErr w:type="spellStart"/>
            <w:r w:rsidRPr="00386B75">
              <w:rPr>
                <w:rFonts w:asciiTheme="minorHAnsi" w:hAnsiTheme="minorHAnsi" w:cstheme="minorHAnsi"/>
                <w:sz w:val="20"/>
                <w:szCs w:val="20"/>
              </w:rPr>
              <w:t>Auftragsverarbeiter</w:t>
            </w:r>
            <w:proofErr w:type="spellEnd"/>
          </w:p>
        </w:tc>
      </w:tr>
    </w:tbl>
    <w:p w14:paraId="100700C0" w14:textId="77777777" w:rsidR="00442B6D" w:rsidRPr="00386B75" w:rsidRDefault="00442B6D">
      <w:pPr>
        <w:rPr>
          <w:rFonts w:asciiTheme="minorHAnsi" w:hAnsiTheme="minorHAnsi" w:cstheme="minorHAnsi"/>
        </w:rPr>
      </w:pPr>
    </w:p>
    <w:p w14:paraId="77B4842A" w14:textId="77777777" w:rsidR="00442B6D" w:rsidRPr="00386B75" w:rsidRDefault="009525AC">
      <w:pPr>
        <w:numPr>
          <w:ilvl w:val="0"/>
          <w:numId w:val="10"/>
        </w:numPr>
        <w:rPr>
          <w:rFonts w:asciiTheme="minorHAnsi" w:hAnsiTheme="minorHAnsi" w:cstheme="minorHAnsi"/>
          <w:b/>
        </w:rPr>
      </w:pPr>
      <w:r w:rsidRPr="00386B75">
        <w:rPr>
          <w:rFonts w:asciiTheme="minorHAnsi" w:hAnsiTheme="minorHAnsi" w:cstheme="minorHAnsi"/>
          <w:b/>
        </w:rPr>
        <w:t>Regelungen zur Integrität</w:t>
      </w:r>
    </w:p>
    <w:p w14:paraId="633F24DC" w14:textId="77777777" w:rsidR="00442B6D" w:rsidRPr="00386B75" w:rsidRDefault="009525AC">
      <w:pPr>
        <w:numPr>
          <w:ilvl w:val="0"/>
          <w:numId w:val="6"/>
        </w:numPr>
        <w:rPr>
          <w:rFonts w:asciiTheme="minorHAnsi" w:hAnsiTheme="minorHAnsi" w:cstheme="minorHAnsi"/>
          <w:b/>
        </w:rPr>
      </w:pPr>
      <w:proofErr w:type="spellStart"/>
      <w:r w:rsidRPr="00386B75">
        <w:rPr>
          <w:rFonts w:asciiTheme="minorHAnsi" w:hAnsiTheme="minorHAnsi" w:cstheme="minorHAnsi"/>
          <w:b/>
        </w:rPr>
        <w:t>Weitergabekontrolle</w:t>
      </w:r>
      <w:proofErr w:type="spellEnd"/>
    </w:p>
    <w:p w14:paraId="0875F174" w14:textId="77777777" w:rsidR="00442B6D" w:rsidRPr="00386B75" w:rsidRDefault="009525AC">
      <w:pPr>
        <w:ind w:left="900"/>
        <w:rPr>
          <w:rFonts w:asciiTheme="minorHAnsi" w:hAnsiTheme="minorHAnsi" w:cstheme="minorHAnsi"/>
        </w:rPr>
      </w:pPr>
      <w:r w:rsidRPr="00386B75">
        <w:rPr>
          <w:rFonts w:asciiTheme="minorHAnsi" w:hAnsiTheme="minorHAnsi" w:cstheme="minorHAnsi"/>
          <w:color w:val="000000"/>
          <w:sz w:val="18"/>
          <w:szCs w:val="18"/>
        </w:rPr>
        <w:t>Mit Hilfe dieser Maßnahmen wird sichergestellt, dass personenbezogene Daten bei der elektronischen Übertragung oder während ihres Transports oder ihrer Speicherung nicht durch unbefugte gelesen, kopiert, verändert oder entfernt werden können. Zudem kann dadurch überprüft und festgestellt werden, an welche Stellen eine Übermittlung personenbezogener Daten durch Einrichtungen der Datenübertragung vorgesehen ist.</w:t>
      </w:r>
    </w:p>
    <w:p w14:paraId="2FBCA757"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2234F00B"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736C70EC" w14:textId="71CED5C8" w:rsidR="00442B6D" w:rsidRPr="00386B75" w:rsidRDefault="009525AC" w:rsidP="004A2170">
            <w:pPr>
              <w:rPr>
                <w:rFonts w:asciiTheme="minorHAnsi" w:hAnsiTheme="minorHAnsi" w:cstheme="minorHAnsi"/>
                <w:sz w:val="20"/>
                <w:szCs w:val="20"/>
              </w:rPr>
            </w:pPr>
            <w:r w:rsidRPr="00386B75">
              <w:rPr>
                <w:rFonts w:asciiTheme="minorHAnsi" w:hAnsiTheme="minorHAnsi" w:cstheme="minorHAnsi"/>
                <w:sz w:val="20"/>
                <w:szCs w:val="20"/>
              </w:rPr>
              <w:t xml:space="preserve">Hier wird auf die TOM des AVV verwiesen. Diese Maßnahmen werden durch den </w:t>
            </w:r>
            <w:proofErr w:type="spellStart"/>
            <w:r w:rsidRPr="00386B75">
              <w:rPr>
                <w:rFonts w:asciiTheme="minorHAnsi" w:hAnsiTheme="minorHAnsi" w:cstheme="minorHAnsi"/>
                <w:sz w:val="20"/>
                <w:szCs w:val="20"/>
              </w:rPr>
              <w:t>Auftragsverarbeiter</w:t>
            </w:r>
            <w:proofErr w:type="spellEnd"/>
            <w:r w:rsidRPr="00386B75">
              <w:rPr>
                <w:rFonts w:asciiTheme="minorHAnsi" w:hAnsiTheme="minorHAnsi" w:cstheme="minorHAnsi"/>
                <w:sz w:val="20"/>
                <w:szCs w:val="20"/>
              </w:rPr>
              <w:t xml:space="preserve"> übernommen.</w:t>
            </w:r>
          </w:p>
        </w:tc>
      </w:tr>
    </w:tbl>
    <w:p w14:paraId="63E99575" w14:textId="77777777" w:rsidR="00442B6D" w:rsidRPr="00386B75" w:rsidRDefault="00442B6D">
      <w:pPr>
        <w:rPr>
          <w:rFonts w:asciiTheme="minorHAnsi" w:hAnsiTheme="minorHAnsi" w:cstheme="minorHAnsi"/>
        </w:rPr>
      </w:pPr>
    </w:p>
    <w:p w14:paraId="1317A3F1" w14:textId="77777777" w:rsidR="00442B6D" w:rsidRPr="00386B75" w:rsidRDefault="009525AC">
      <w:pPr>
        <w:numPr>
          <w:ilvl w:val="1"/>
          <w:numId w:val="10"/>
        </w:numPr>
        <w:rPr>
          <w:rFonts w:asciiTheme="minorHAnsi" w:hAnsiTheme="minorHAnsi" w:cstheme="minorHAnsi"/>
          <w:b/>
        </w:rPr>
      </w:pPr>
      <w:r w:rsidRPr="00386B75">
        <w:rPr>
          <w:rFonts w:asciiTheme="minorHAnsi" w:hAnsiTheme="minorHAnsi" w:cstheme="minorHAnsi"/>
          <w:b/>
          <w:color w:val="000000"/>
        </w:rPr>
        <w:t>Eingabekontrolle</w:t>
      </w:r>
    </w:p>
    <w:p w14:paraId="0CF90063" w14:textId="77777777" w:rsidR="00442B6D" w:rsidRPr="00386B75" w:rsidRDefault="009525AC">
      <w:pPr>
        <w:ind w:left="900"/>
        <w:rPr>
          <w:rFonts w:asciiTheme="minorHAnsi" w:hAnsiTheme="minorHAnsi" w:cstheme="minorHAnsi"/>
        </w:rPr>
      </w:pPr>
      <w:r w:rsidRPr="00386B75">
        <w:rPr>
          <w:rFonts w:asciiTheme="minorHAnsi" w:hAnsiTheme="minorHAnsi" w:cstheme="minorHAnsi"/>
          <w:color w:val="000000"/>
          <w:sz w:val="18"/>
          <w:szCs w:val="18"/>
        </w:rPr>
        <w:t xml:space="preserve">Durch diese Maßnahmen wird gewährleistet, dass nachträglich geprüft und festgestellt werden kann, ob und von wem personenbezogenen Daten ins DV eingegeben, verändert oder entfernt worden sind. </w:t>
      </w:r>
    </w:p>
    <w:p w14:paraId="47909368"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7228DDC6"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46ACE70E" w14:textId="26EC3EBD" w:rsidR="00442B6D" w:rsidRPr="00386B75" w:rsidRDefault="009525AC" w:rsidP="004A2170">
            <w:pPr>
              <w:rPr>
                <w:rFonts w:asciiTheme="minorHAnsi" w:hAnsiTheme="minorHAnsi" w:cstheme="minorHAnsi"/>
                <w:sz w:val="20"/>
                <w:szCs w:val="20"/>
              </w:rPr>
            </w:pPr>
            <w:r w:rsidRPr="00386B75">
              <w:rPr>
                <w:rFonts w:asciiTheme="minorHAnsi" w:hAnsiTheme="minorHAnsi" w:cstheme="minorHAnsi"/>
                <w:sz w:val="20"/>
                <w:szCs w:val="20"/>
              </w:rPr>
              <w:t xml:space="preserve">Hier wird auf die TOM des AVV verwiesen. Diese Maßnahmen werden durch den </w:t>
            </w:r>
            <w:proofErr w:type="spellStart"/>
            <w:r w:rsidRPr="00386B75">
              <w:rPr>
                <w:rFonts w:asciiTheme="minorHAnsi" w:hAnsiTheme="minorHAnsi" w:cstheme="minorHAnsi"/>
                <w:sz w:val="20"/>
                <w:szCs w:val="20"/>
              </w:rPr>
              <w:t>Auftragsverarbeiter</w:t>
            </w:r>
            <w:proofErr w:type="spellEnd"/>
            <w:r w:rsidRPr="00386B75">
              <w:rPr>
                <w:rFonts w:asciiTheme="minorHAnsi" w:hAnsiTheme="minorHAnsi" w:cstheme="minorHAnsi"/>
                <w:sz w:val="20"/>
                <w:szCs w:val="20"/>
              </w:rPr>
              <w:t xml:space="preserve"> übernommen.</w:t>
            </w:r>
            <w:r w:rsidR="002875F1" w:rsidRPr="00386B75">
              <w:rPr>
                <w:rFonts w:asciiTheme="minorHAnsi" w:hAnsiTheme="minorHAnsi" w:cstheme="minorHAnsi"/>
                <w:sz w:val="20"/>
                <w:szCs w:val="20"/>
              </w:rPr>
              <w:t xml:space="preserve"> </w:t>
            </w:r>
          </w:p>
        </w:tc>
      </w:tr>
    </w:tbl>
    <w:p w14:paraId="24D0DF08" w14:textId="77777777" w:rsidR="00442B6D" w:rsidRPr="00386B75" w:rsidRDefault="00442B6D">
      <w:pPr>
        <w:rPr>
          <w:rFonts w:asciiTheme="minorHAnsi" w:hAnsiTheme="minorHAnsi" w:cstheme="minorHAnsi"/>
        </w:rPr>
      </w:pPr>
    </w:p>
    <w:p w14:paraId="7C08F12C" w14:textId="77777777" w:rsidR="00442B6D" w:rsidRPr="00386B75" w:rsidRDefault="009525AC">
      <w:pPr>
        <w:numPr>
          <w:ilvl w:val="0"/>
          <w:numId w:val="10"/>
        </w:numPr>
        <w:rPr>
          <w:rFonts w:asciiTheme="minorHAnsi" w:hAnsiTheme="minorHAnsi" w:cstheme="minorHAnsi"/>
          <w:b/>
        </w:rPr>
      </w:pPr>
      <w:r w:rsidRPr="00386B75">
        <w:rPr>
          <w:rFonts w:asciiTheme="minorHAnsi" w:hAnsiTheme="minorHAnsi" w:cstheme="minorHAnsi"/>
          <w:b/>
        </w:rPr>
        <w:t xml:space="preserve">Regelungen zur Verfügbarkeit und Belastbarkeit </w:t>
      </w:r>
    </w:p>
    <w:p w14:paraId="7E1918D2"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037AAF6C"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23DA299A" w14:textId="502F8D7C" w:rsidR="00442B6D" w:rsidRPr="00386B75" w:rsidRDefault="009525AC" w:rsidP="004A2170">
            <w:pPr>
              <w:rPr>
                <w:rFonts w:asciiTheme="minorHAnsi" w:hAnsiTheme="minorHAnsi" w:cstheme="minorHAnsi"/>
                <w:sz w:val="20"/>
                <w:szCs w:val="20"/>
              </w:rPr>
            </w:pPr>
            <w:r w:rsidRPr="00386B75">
              <w:rPr>
                <w:rFonts w:asciiTheme="minorHAnsi" w:hAnsiTheme="minorHAnsi" w:cstheme="minorHAnsi"/>
                <w:sz w:val="20"/>
                <w:szCs w:val="20"/>
              </w:rPr>
              <w:t xml:space="preserve">Hier wird auf die TOM des AVV verwiesen. Diese Maßnahmen werden durch den </w:t>
            </w:r>
            <w:proofErr w:type="spellStart"/>
            <w:r w:rsidRPr="00386B75">
              <w:rPr>
                <w:rFonts w:asciiTheme="minorHAnsi" w:hAnsiTheme="minorHAnsi" w:cstheme="minorHAnsi"/>
                <w:sz w:val="20"/>
                <w:szCs w:val="20"/>
              </w:rPr>
              <w:t>Auftragsverarbeiter</w:t>
            </w:r>
            <w:proofErr w:type="spellEnd"/>
            <w:r w:rsidRPr="00386B75">
              <w:rPr>
                <w:rFonts w:asciiTheme="minorHAnsi" w:hAnsiTheme="minorHAnsi" w:cstheme="minorHAnsi"/>
                <w:sz w:val="20"/>
                <w:szCs w:val="20"/>
              </w:rPr>
              <w:t xml:space="preserve"> übernommen.</w:t>
            </w:r>
          </w:p>
        </w:tc>
      </w:tr>
    </w:tbl>
    <w:p w14:paraId="14A877BC" w14:textId="77777777" w:rsidR="00442B6D" w:rsidRPr="00386B75" w:rsidRDefault="00442B6D">
      <w:pPr>
        <w:rPr>
          <w:rFonts w:asciiTheme="minorHAnsi" w:hAnsiTheme="minorHAnsi" w:cstheme="minorHAnsi"/>
        </w:rPr>
      </w:pPr>
    </w:p>
    <w:p w14:paraId="1E06354D" w14:textId="77777777" w:rsidR="00442B6D" w:rsidRPr="00386B75" w:rsidRDefault="009525AC">
      <w:pPr>
        <w:numPr>
          <w:ilvl w:val="0"/>
          <w:numId w:val="10"/>
        </w:numPr>
        <w:rPr>
          <w:rFonts w:asciiTheme="minorHAnsi" w:hAnsiTheme="minorHAnsi" w:cstheme="minorHAnsi"/>
          <w:b/>
        </w:rPr>
      </w:pPr>
      <w:r w:rsidRPr="00386B75">
        <w:rPr>
          <w:rFonts w:asciiTheme="minorHAnsi" w:hAnsiTheme="minorHAnsi" w:cstheme="minorHAnsi"/>
          <w:b/>
        </w:rPr>
        <w:t>Verfahren zur regelmäßigen Überprüfung, Bewertung und Evaluierung</w:t>
      </w:r>
    </w:p>
    <w:p w14:paraId="6F3781D1" w14:textId="77777777" w:rsidR="00442B6D" w:rsidRPr="00386B75" w:rsidRDefault="009525AC">
      <w:pPr>
        <w:numPr>
          <w:ilvl w:val="0"/>
          <w:numId w:val="4"/>
        </w:numPr>
        <w:rPr>
          <w:rFonts w:asciiTheme="minorHAnsi" w:hAnsiTheme="minorHAnsi" w:cstheme="minorHAnsi"/>
          <w:b/>
        </w:rPr>
      </w:pPr>
      <w:r w:rsidRPr="00386B75">
        <w:rPr>
          <w:rFonts w:asciiTheme="minorHAnsi" w:hAnsiTheme="minorHAnsi" w:cstheme="minorHAnsi"/>
          <w:b/>
        </w:rPr>
        <w:t>Datenschutz-Management</w:t>
      </w:r>
    </w:p>
    <w:p w14:paraId="3F7C2DA1"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0E4284D8"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19EF5953" w14:textId="4B53AA0F"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DSFA mit regelmäßiger Überprüfung</w:t>
            </w:r>
            <w:r w:rsidR="004A2170" w:rsidRPr="00386B75">
              <w:rPr>
                <w:rFonts w:asciiTheme="minorHAnsi" w:hAnsiTheme="minorHAnsi" w:cstheme="minorHAnsi"/>
                <w:sz w:val="20"/>
                <w:szCs w:val="20"/>
              </w:rPr>
              <w:t>.</w:t>
            </w:r>
          </w:p>
        </w:tc>
      </w:tr>
    </w:tbl>
    <w:p w14:paraId="28EF1515" w14:textId="77777777" w:rsidR="00442B6D" w:rsidRPr="00386B75" w:rsidRDefault="00442B6D">
      <w:pPr>
        <w:rPr>
          <w:rFonts w:asciiTheme="minorHAnsi" w:hAnsiTheme="minorHAnsi" w:cstheme="minorHAnsi"/>
        </w:rPr>
      </w:pPr>
    </w:p>
    <w:p w14:paraId="77088C76" w14:textId="77777777" w:rsidR="00442B6D" w:rsidRPr="00386B75" w:rsidRDefault="009525AC">
      <w:pPr>
        <w:numPr>
          <w:ilvl w:val="0"/>
          <w:numId w:val="4"/>
        </w:numPr>
        <w:rPr>
          <w:rFonts w:asciiTheme="minorHAnsi" w:hAnsiTheme="minorHAnsi" w:cstheme="minorHAnsi"/>
          <w:b/>
        </w:rPr>
      </w:pPr>
      <w:proofErr w:type="spellStart"/>
      <w:r w:rsidRPr="00386B75">
        <w:rPr>
          <w:rFonts w:asciiTheme="minorHAnsi" w:hAnsiTheme="minorHAnsi" w:cstheme="minorHAnsi"/>
          <w:b/>
        </w:rPr>
        <w:t>Incident</w:t>
      </w:r>
      <w:proofErr w:type="spellEnd"/>
      <w:r w:rsidRPr="00386B75">
        <w:rPr>
          <w:rFonts w:asciiTheme="minorHAnsi" w:hAnsiTheme="minorHAnsi" w:cstheme="minorHAnsi"/>
          <w:b/>
        </w:rPr>
        <w:t>-Response-Management</w:t>
      </w:r>
    </w:p>
    <w:p w14:paraId="1E016FCC"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590957AD"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382AB25C" w14:textId="6CCCF3EE" w:rsidR="00442B6D" w:rsidRPr="00386B75" w:rsidRDefault="004A2170">
            <w:pPr>
              <w:rPr>
                <w:rFonts w:asciiTheme="minorHAnsi" w:hAnsiTheme="minorHAnsi" w:cstheme="minorHAnsi"/>
                <w:sz w:val="20"/>
                <w:szCs w:val="20"/>
              </w:rPr>
            </w:pPr>
            <w:r w:rsidRPr="00386B75">
              <w:rPr>
                <w:rFonts w:asciiTheme="minorHAnsi" w:hAnsiTheme="minorHAnsi" w:cstheme="minorHAnsi"/>
                <w:sz w:val="20"/>
                <w:szCs w:val="20"/>
              </w:rPr>
              <w:t>Hier wird auf die TOM</w:t>
            </w:r>
            <w:r w:rsidR="009525AC" w:rsidRPr="00386B75">
              <w:rPr>
                <w:rFonts w:asciiTheme="minorHAnsi" w:hAnsiTheme="minorHAnsi" w:cstheme="minorHAnsi"/>
                <w:sz w:val="20"/>
                <w:szCs w:val="20"/>
              </w:rPr>
              <w:t xml:space="preserve"> des AVV verwiesen. Diese Maßnahmen werden durch den </w:t>
            </w:r>
            <w:proofErr w:type="spellStart"/>
            <w:r w:rsidR="009525AC" w:rsidRPr="00386B75">
              <w:rPr>
                <w:rFonts w:asciiTheme="minorHAnsi" w:hAnsiTheme="minorHAnsi" w:cstheme="minorHAnsi"/>
                <w:sz w:val="20"/>
                <w:szCs w:val="20"/>
              </w:rPr>
              <w:t>Auftragsverarbeiter</w:t>
            </w:r>
            <w:proofErr w:type="spellEnd"/>
            <w:r w:rsidR="009525AC" w:rsidRPr="00386B75">
              <w:rPr>
                <w:rFonts w:asciiTheme="minorHAnsi" w:hAnsiTheme="minorHAnsi" w:cstheme="minorHAnsi"/>
                <w:sz w:val="20"/>
                <w:szCs w:val="20"/>
              </w:rPr>
              <w:t xml:space="preserve"> übernommen.</w:t>
            </w:r>
          </w:p>
        </w:tc>
      </w:tr>
    </w:tbl>
    <w:p w14:paraId="56756309" w14:textId="77777777" w:rsidR="00442B6D" w:rsidRPr="00386B75" w:rsidRDefault="00442B6D">
      <w:pPr>
        <w:rPr>
          <w:rFonts w:asciiTheme="minorHAnsi" w:hAnsiTheme="minorHAnsi" w:cstheme="minorHAnsi"/>
        </w:rPr>
      </w:pPr>
    </w:p>
    <w:p w14:paraId="70652C47" w14:textId="77777777" w:rsidR="00442B6D" w:rsidRPr="00386B75" w:rsidRDefault="009525AC">
      <w:pPr>
        <w:numPr>
          <w:ilvl w:val="0"/>
          <w:numId w:val="4"/>
        </w:numPr>
        <w:rPr>
          <w:rFonts w:asciiTheme="minorHAnsi" w:hAnsiTheme="minorHAnsi" w:cstheme="minorHAnsi"/>
          <w:b/>
        </w:rPr>
      </w:pPr>
      <w:r w:rsidRPr="00386B75">
        <w:rPr>
          <w:rFonts w:asciiTheme="minorHAnsi" w:hAnsiTheme="minorHAnsi" w:cstheme="minorHAnsi"/>
          <w:b/>
        </w:rPr>
        <w:t>Datenschutzfreundliche Voreinstellungen</w:t>
      </w:r>
    </w:p>
    <w:p w14:paraId="7460A217"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25C528CB"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3A3747C3" w14:textId="0DB6F0EB"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 xml:space="preserve">Hier wird auf die TOM des AVV verwiesen. Diese Maßnahmen werden durch den </w:t>
            </w:r>
            <w:proofErr w:type="spellStart"/>
            <w:r w:rsidRPr="00386B75">
              <w:rPr>
                <w:rFonts w:asciiTheme="minorHAnsi" w:hAnsiTheme="minorHAnsi" w:cstheme="minorHAnsi"/>
                <w:sz w:val="20"/>
                <w:szCs w:val="20"/>
              </w:rPr>
              <w:t>Auftragsverarbeiter</w:t>
            </w:r>
            <w:proofErr w:type="spellEnd"/>
            <w:r w:rsidRPr="00386B75">
              <w:rPr>
                <w:rFonts w:asciiTheme="minorHAnsi" w:hAnsiTheme="minorHAnsi" w:cstheme="minorHAnsi"/>
                <w:sz w:val="20"/>
                <w:szCs w:val="20"/>
              </w:rPr>
              <w:t xml:space="preserve"> übernommen.</w:t>
            </w:r>
          </w:p>
          <w:p w14:paraId="75C8E3F8" w14:textId="77777777"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u w:val="single"/>
              </w:rPr>
              <w:t>Technische Maßnahmen:</w:t>
            </w:r>
          </w:p>
          <w:p w14:paraId="36DEA305" w14:textId="1F15A4EC"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Konfiguration der Endgeräte</w:t>
            </w:r>
            <w:r w:rsidR="004A2170" w:rsidRPr="00386B75">
              <w:rPr>
                <w:rFonts w:asciiTheme="minorHAnsi" w:hAnsiTheme="minorHAnsi" w:cstheme="minorHAnsi"/>
                <w:sz w:val="20"/>
                <w:szCs w:val="20"/>
              </w:rPr>
              <w:t>/Anwendungen</w:t>
            </w:r>
            <w:r w:rsidRPr="00386B75">
              <w:rPr>
                <w:rFonts w:asciiTheme="minorHAnsi" w:hAnsiTheme="minorHAnsi" w:cstheme="minorHAnsi"/>
                <w:sz w:val="20"/>
                <w:szCs w:val="20"/>
              </w:rPr>
              <w:t xml:space="preserve"> vor Übergabe durch das IQSH</w:t>
            </w:r>
          </w:p>
          <w:p w14:paraId="1620CF76" w14:textId="4942CA2F" w:rsidR="00442B6D" w:rsidRPr="00386B75" w:rsidRDefault="009525AC">
            <w:pPr>
              <w:numPr>
                <w:ilvl w:val="0"/>
                <w:numId w:val="9"/>
              </w:numPr>
              <w:rPr>
                <w:rFonts w:asciiTheme="minorHAnsi" w:hAnsiTheme="minorHAnsi" w:cstheme="minorHAnsi"/>
                <w:sz w:val="20"/>
                <w:szCs w:val="20"/>
              </w:rPr>
            </w:pPr>
            <w:r w:rsidRPr="00386B75">
              <w:rPr>
                <w:rFonts w:asciiTheme="minorHAnsi" w:hAnsiTheme="minorHAnsi" w:cstheme="minorHAnsi"/>
                <w:sz w:val="20"/>
                <w:szCs w:val="20"/>
              </w:rPr>
              <w:t xml:space="preserve">Verwaltung der </w:t>
            </w:r>
            <w:r w:rsidR="004A2170" w:rsidRPr="00386B75">
              <w:rPr>
                <w:rFonts w:asciiTheme="minorHAnsi" w:hAnsiTheme="minorHAnsi" w:cstheme="minorHAnsi"/>
                <w:sz w:val="20"/>
                <w:szCs w:val="20"/>
              </w:rPr>
              <w:t>mobilen Endg</w:t>
            </w:r>
            <w:r w:rsidRPr="00386B75">
              <w:rPr>
                <w:rFonts w:asciiTheme="minorHAnsi" w:hAnsiTheme="minorHAnsi" w:cstheme="minorHAnsi"/>
                <w:sz w:val="20"/>
                <w:szCs w:val="20"/>
              </w:rPr>
              <w:t>eräte durch das MDM und Freigabe nur der Einstellungs</w:t>
            </w:r>
            <w:r w:rsidR="002875F1" w:rsidRPr="00386B75">
              <w:rPr>
                <w:rFonts w:asciiTheme="minorHAnsi" w:hAnsiTheme="minorHAnsi" w:cstheme="minorHAnsi"/>
                <w:sz w:val="20"/>
                <w:szCs w:val="20"/>
              </w:rPr>
              <w:t>-A</w:t>
            </w:r>
            <w:r w:rsidRPr="00386B75">
              <w:rPr>
                <w:rFonts w:asciiTheme="minorHAnsi" w:hAnsiTheme="minorHAnsi" w:cstheme="minorHAnsi"/>
                <w:sz w:val="20"/>
                <w:szCs w:val="20"/>
              </w:rPr>
              <w:t>pp sowie der AV1-App und der Supportwebseite</w:t>
            </w:r>
          </w:p>
          <w:p w14:paraId="03C390C7" w14:textId="1E301179" w:rsidR="00442B6D" w:rsidRPr="00386B75" w:rsidRDefault="009525AC">
            <w:pPr>
              <w:numPr>
                <w:ilvl w:val="0"/>
                <w:numId w:val="3"/>
              </w:numPr>
              <w:rPr>
                <w:rFonts w:asciiTheme="minorHAnsi" w:hAnsiTheme="minorHAnsi" w:cstheme="minorHAnsi"/>
                <w:sz w:val="20"/>
                <w:szCs w:val="20"/>
              </w:rPr>
            </w:pPr>
            <w:r w:rsidRPr="00386B75">
              <w:rPr>
                <w:rFonts w:asciiTheme="minorHAnsi" w:hAnsiTheme="minorHAnsi" w:cstheme="minorHAnsi"/>
                <w:sz w:val="20"/>
                <w:szCs w:val="20"/>
              </w:rPr>
              <w:t xml:space="preserve">Registrierung </w:t>
            </w:r>
            <w:r w:rsidR="004A2170" w:rsidRPr="00386B75">
              <w:rPr>
                <w:rFonts w:asciiTheme="minorHAnsi" w:hAnsiTheme="minorHAnsi" w:cstheme="minorHAnsi"/>
                <w:sz w:val="20"/>
                <w:szCs w:val="20"/>
              </w:rPr>
              <w:t>von Schulkontakten</w:t>
            </w:r>
            <w:r w:rsidRPr="00386B75">
              <w:rPr>
                <w:rFonts w:asciiTheme="minorHAnsi" w:hAnsiTheme="minorHAnsi" w:cstheme="minorHAnsi"/>
                <w:sz w:val="20"/>
                <w:szCs w:val="20"/>
              </w:rPr>
              <w:t xml:space="preserve"> nur auf Einladung und nur mit dienstlicher Emailadresse</w:t>
            </w:r>
          </w:p>
          <w:p w14:paraId="0095CA89" w14:textId="09CECB19" w:rsidR="00442B6D" w:rsidRPr="00386B75" w:rsidRDefault="004A2170">
            <w:pPr>
              <w:numPr>
                <w:ilvl w:val="0"/>
                <w:numId w:val="3"/>
              </w:numPr>
              <w:rPr>
                <w:rFonts w:asciiTheme="minorHAnsi" w:hAnsiTheme="minorHAnsi" w:cstheme="minorHAnsi"/>
                <w:sz w:val="20"/>
                <w:szCs w:val="20"/>
              </w:rPr>
            </w:pPr>
            <w:r w:rsidRPr="00386B75">
              <w:rPr>
                <w:rFonts w:asciiTheme="minorHAnsi" w:hAnsiTheme="minorHAnsi" w:cstheme="minorHAnsi"/>
                <w:sz w:val="20"/>
                <w:szCs w:val="20"/>
              </w:rPr>
              <w:t>Vorkonfiguration der</w:t>
            </w:r>
            <w:r w:rsidR="009525AC" w:rsidRPr="00386B75">
              <w:rPr>
                <w:rFonts w:asciiTheme="minorHAnsi" w:hAnsiTheme="minorHAnsi" w:cstheme="minorHAnsi"/>
                <w:sz w:val="20"/>
                <w:szCs w:val="20"/>
              </w:rPr>
              <w:t xml:space="preserve"> AV1-Accounts für erkrankte Schülerin</w:t>
            </w:r>
            <w:r w:rsidRPr="00386B75">
              <w:rPr>
                <w:rFonts w:asciiTheme="minorHAnsi" w:hAnsiTheme="minorHAnsi" w:cstheme="minorHAnsi"/>
                <w:sz w:val="20"/>
                <w:szCs w:val="20"/>
              </w:rPr>
              <w:t>nen und Schüler</w:t>
            </w:r>
            <w:r w:rsidR="009525AC" w:rsidRPr="00386B75">
              <w:rPr>
                <w:rFonts w:asciiTheme="minorHAnsi" w:hAnsiTheme="minorHAnsi" w:cstheme="minorHAnsi"/>
                <w:sz w:val="20"/>
                <w:szCs w:val="20"/>
              </w:rPr>
              <w:t xml:space="preserve"> durch das IQSH</w:t>
            </w:r>
          </w:p>
          <w:p w14:paraId="2404C9F4" w14:textId="77777777" w:rsidR="00442B6D" w:rsidRPr="00386B75" w:rsidRDefault="00442B6D">
            <w:pPr>
              <w:rPr>
                <w:rFonts w:asciiTheme="minorHAnsi" w:hAnsiTheme="minorHAnsi" w:cstheme="minorHAnsi"/>
                <w:sz w:val="20"/>
                <w:szCs w:val="20"/>
              </w:rPr>
            </w:pPr>
          </w:p>
          <w:p w14:paraId="66C45D88" w14:textId="77777777"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u w:val="single"/>
              </w:rPr>
              <w:t>Organisatorische Maßnahmen:</w:t>
            </w:r>
          </w:p>
          <w:p w14:paraId="16452255" w14:textId="77777777"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lastRenderedPageBreak/>
              <w:t>Regelungen durch Nutzungsbedingungen/Nutzungsvereinbarung</w:t>
            </w:r>
          </w:p>
          <w:p w14:paraId="7542D2AB" w14:textId="77777777" w:rsidR="00442B6D" w:rsidRPr="00386B75" w:rsidRDefault="009525AC">
            <w:pPr>
              <w:numPr>
                <w:ilvl w:val="0"/>
                <w:numId w:val="1"/>
              </w:numPr>
              <w:rPr>
                <w:rFonts w:asciiTheme="minorHAnsi" w:hAnsiTheme="minorHAnsi" w:cstheme="minorHAnsi"/>
                <w:sz w:val="20"/>
                <w:szCs w:val="20"/>
              </w:rPr>
            </w:pPr>
            <w:r w:rsidRPr="00386B75">
              <w:rPr>
                <w:rFonts w:asciiTheme="minorHAnsi" w:hAnsiTheme="minorHAnsi" w:cstheme="minorHAnsi"/>
                <w:sz w:val="20"/>
                <w:szCs w:val="20"/>
              </w:rPr>
              <w:t xml:space="preserve">Dritte dürfen keinen Zugang zur Übertragung haben (weder </w:t>
            </w:r>
            <w:proofErr w:type="gramStart"/>
            <w:r w:rsidRPr="00386B75">
              <w:rPr>
                <w:rFonts w:asciiTheme="minorHAnsi" w:hAnsiTheme="minorHAnsi" w:cstheme="minorHAnsi"/>
                <w:sz w:val="20"/>
                <w:szCs w:val="20"/>
              </w:rPr>
              <w:t>durch zusehen</w:t>
            </w:r>
            <w:proofErr w:type="gramEnd"/>
            <w:r w:rsidRPr="00386B75">
              <w:rPr>
                <w:rFonts w:asciiTheme="minorHAnsi" w:hAnsiTheme="minorHAnsi" w:cstheme="minorHAnsi"/>
                <w:sz w:val="20"/>
                <w:szCs w:val="20"/>
              </w:rPr>
              <w:t>, zuhören noch durch Kenntnisgabe der PIN)</w:t>
            </w:r>
          </w:p>
          <w:p w14:paraId="48178743" w14:textId="613DD260" w:rsidR="00442B6D" w:rsidRPr="00386B75" w:rsidRDefault="009525AC" w:rsidP="003772C4">
            <w:pPr>
              <w:numPr>
                <w:ilvl w:val="0"/>
                <w:numId w:val="1"/>
              </w:numPr>
              <w:rPr>
                <w:rFonts w:asciiTheme="minorHAnsi" w:hAnsiTheme="minorHAnsi" w:cstheme="minorHAnsi"/>
                <w:sz w:val="20"/>
                <w:szCs w:val="20"/>
              </w:rPr>
            </w:pPr>
            <w:r w:rsidRPr="00386B75">
              <w:rPr>
                <w:rFonts w:asciiTheme="minorHAnsi" w:hAnsiTheme="minorHAnsi" w:cstheme="minorHAnsi"/>
                <w:sz w:val="20"/>
                <w:szCs w:val="20"/>
              </w:rPr>
              <w:t>Screenshots/Aufzeichnungen sind untersagt</w:t>
            </w:r>
          </w:p>
          <w:p w14:paraId="49ACEDC1" w14:textId="77777777" w:rsidR="00442B6D" w:rsidRPr="00386B75" w:rsidRDefault="00442B6D">
            <w:pPr>
              <w:rPr>
                <w:rFonts w:asciiTheme="minorHAnsi" w:hAnsiTheme="minorHAnsi" w:cstheme="minorHAnsi"/>
                <w:sz w:val="20"/>
                <w:szCs w:val="20"/>
              </w:rPr>
            </w:pPr>
          </w:p>
          <w:p w14:paraId="05497213" w14:textId="2CD91183" w:rsidR="00442B6D" w:rsidRPr="00386B75" w:rsidRDefault="009525AC" w:rsidP="003772C4">
            <w:pPr>
              <w:rPr>
                <w:rFonts w:asciiTheme="minorHAnsi" w:hAnsiTheme="minorHAnsi" w:cstheme="minorHAnsi"/>
                <w:sz w:val="20"/>
                <w:szCs w:val="20"/>
              </w:rPr>
            </w:pPr>
            <w:r w:rsidRPr="00386B75">
              <w:rPr>
                <w:rFonts w:asciiTheme="minorHAnsi" w:hAnsiTheme="minorHAnsi" w:cstheme="minorHAnsi"/>
                <w:sz w:val="20"/>
                <w:szCs w:val="20"/>
              </w:rPr>
              <w:t>Regelungen in der Dienstanweisung</w:t>
            </w:r>
          </w:p>
          <w:p w14:paraId="6DA9E3A5" w14:textId="31CA0186" w:rsidR="00442B6D" w:rsidRPr="00386B75" w:rsidRDefault="009525AC">
            <w:pPr>
              <w:numPr>
                <w:ilvl w:val="0"/>
                <w:numId w:val="2"/>
              </w:numPr>
              <w:rPr>
                <w:rFonts w:asciiTheme="minorHAnsi" w:hAnsiTheme="minorHAnsi" w:cstheme="minorHAnsi"/>
                <w:sz w:val="20"/>
                <w:szCs w:val="20"/>
              </w:rPr>
            </w:pPr>
            <w:r w:rsidRPr="00386B75">
              <w:rPr>
                <w:rFonts w:asciiTheme="minorHAnsi" w:hAnsiTheme="minorHAnsi" w:cstheme="minorHAnsi"/>
                <w:sz w:val="20"/>
                <w:szCs w:val="20"/>
              </w:rPr>
              <w:t xml:space="preserve">bei sensiblen Themen oder </w:t>
            </w:r>
            <w:r w:rsidR="004A2170" w:rsidRPr="00386B75">
              <w:rPr>
                <w:rFonts w:asciiTheme="minorHAnsi" w:hAnsiTheme="minorHAnsi" w:cstheme="minorHAnsi"/>
                <w:sz w:val="20"/>
                <w:szCs w:val="20"/>
              </w:rPr>
              <w:t xml:space="preserve">wenn sich im Raum befindliche Personen </w:t>
            </w:r>
            <w:r w:rsidRPr="00386B75">
              <w:rPr>
                <w:rFonts w:asciiTheme="minorHAnsi" w:hAnsiTheme="minorHAnsi" w:cstheme="minorHAnsi"/>
                <w:sz w:val="20"/>
                <w:szCs w:val="20"/>
              </w:rPr>
              <w:t>im Einzelfall unwohl fühlen, wird die Übertragung beendet</w:t>
            </w:r>
          </w:p>
          <w:p w14:paraId="298F193E" w14:textId="77777777" w:rsidR="00442B6D" w:rsidRPr="00386B75" w:rsidRDefault="009525AC">
            <w:pPr>
              <w:numPr>
                <w:ilvl w:val="0"/>
                <w:numId w:val="2"/>
              </w:numPr>
              <w:rPr>
                <w:rFonts w:asciiTheme="minorHAnsi" w:hAnsiTheme="minorHAnsi" w:cstheme="minorHAnsi"/>
                <w:sz w:val="20"/>
                <w:szCs w:val="20"/>
              </w:rPr>
            </w:pPr>
            <w:r w:rsidRPr="00386B75">
              <w:rPr>
                <w:rFonts w:asciiTheme="minorHAnsi" w:hAnsiTheme="minorHAnsi" w:cstheme="minorHAnsi"/>
                <w:sz w:val="20"/>
                <w:szCs w:val="20"/>
              </w:rPr>
              <w:t>kein Einsatz in Umkleideräumen</w:t>
            </w:r>
          </w:p>
          <w:p w14:paraId="71C8335E" w14:textId="63DBBCBC" w:rsidR="00442B6D" w:rsidRPr="00386B75" w:rsidRDefault="009525AC">
            <w:pPr>
              <w:numPr>
                <w:ilvl w:val="0"/>
                <w:numId w:val="2"/>
              </w:numPr>
              <w:rPr>
                <w:rFonts w:asciiTheme="minorHAnsi" w:hAnsiTheme="minorHAnsi" w:cstheme="minorHAnsi"/>
                <w:sz w:val="20"/>
                <w:szCs w:val="20"/>
              </w:rPr>
            </w:pPr>
            <w:r w:rsidRPr="00386B75">
              <w:rPr>
                <w:rFonts w:asciiTheme="minorHAnsi" w:hAnsiTheme="minorHAnsi" w:cstheme="minorHAnsi"/>
                <w:sz w:val="20"/>
                <w:szCs w:val="20"/>
              </w:rPr>
              <w:t xml:space="preserve">kein Einsatz außerhalb </w:t>
            </w:r>
            <w:r w:rsidR="004A2170" w:rsidRPr="00386B75">
              <w:rPr>
                <w:rFonts w:asciiTheme="minorHAnsi" w:hAnsiTheme="minorHAnsi" w:cstheme="minorHAnsi"/>
                <w:sz w:val="20"/>
                <w:szCs w:val="20"/>
              </w:rPr>
              <w:t>geschlossener</w:t>
            </w:r>
            <w:r w:rsidRPr="00386B75">
              <w:rPr>
                <w:rFonts w:asciiTheme="minorHAnsi" w:hAnsiTheme="minorHAnsi" w:cstheme="minorHAnsi"/>
                <w:sz w:val="20"/>
                <w:szCs w:val="20"/>
              </w:rPr>
              <w:t xml:space="preserve"> Unterrichtsräume</w:t>
            </w:r>
          </w:p>
          <w:p w14:paraId="286780CE" w14:textId="0E4A83CF" w:rsidR="00442B6D" w:rsidRPr="00386B75" w:rsidRDefault="004A2170">
            <w:pPr>
              <w:numPr>
                <w:ilvl w:val="0"/>
                <w:numId w:val="2"/>
              </w:numPr>
              <w:rPr>
                <w:rFonts w:asciiTheme="minorHAnsi" w:hAnsiTheme="minorHAnsi" w:cstheme="minorHAnsi"/>
                <w:sz w:val="20"/>
                <w:szCs w:val="20"/>
              </w:rPr>
            </w:pPr>
            <w:r w:rsidRPr="00386B75">
              <w:rPr>
                <w:rFonts w:asciiTheme="minorHAnsi" w:hAnsiTheme="minorHAnsi" w:cstheme="minorHAnsi"/>
                <w:sz w:val="20"/>
                <w:szCs w:val="20"/>
              </w:rPr>
              <w:t>Hinweis</w:t>
            </w:r>
            <w:r w:rsidR="009525AC" w:rsidRPr="00386B75">
              <w:rPr>
                <w:rFonts w:asciiTheme="minorHAnsi" w:hAnsiTheme="minorHAnsi" w:cstheme="minorHAnsi"/>
                <w:sz w:val="20"/>
                <w:szCs w:val="20"/>
              </w:rPr>
              <w:t xml:space="preserve"> über den Avatar-Einsatz an der Tür zum Klassenzimmer</w:t>
            </w:r>
          </w:p>
        </w:tc>
      </w:tr>
    </w:tbl>
    <w:p w14:paraId="17BAB1F0" w14:textId="77777777" w:rsidR="00442B6D" w:rsidRPr="00386B75" w:rsidRDefault="00442B6D">
      <w:pPr>
        <w:rPr>
          <w:rFonts w:asciiTheme="minorHAnsi" w:hAnsiTheme="minorHAnsi" w:cstheme="minorHAnsi"/>
        </w:rPr>
      </w:pPr>
    </w:p>
    <w:p w14:paraId="704914E2" w14:textId="77777777" w:rsidR="00442B6D" w:rsidRPr="00386B75" w:rsidRDefault="00442B6D">
      <w:pPr>
        <w:rPr>
          <w:rFonts w:asciiTheme="minorHAnsi" w:hAnsiTheme="minorHAnsi" w:cstheme="minorHAnsi"/>
        </w:rPr>
      </w:pPr>
    </w:p>
    <w:p w14:paraId="3EB313FE" w14:textId="77777777" w:rsidR="00442B6D" w:rsidRPr="00386B75" w:rsidRDefault="009525AC" w:rsidP="004A2170">
      <w:pPr>
        <w:numPr>
          <w:ilvl w:val="0"/>
          <w:numId w:val="10"/>
        </w:numPr>
        <w:rPr>
          <w:rFonts w:asciiTheme="minorHAnsi" w:hAnsiTheme="minorHAnsi" w:cstheme="minorHAnsi"/>
          <w:b/>
        </w:rPr>
      </w:pPr>
      <w:r w:rsidRPr="00386B75">
        <w:rPr>
          <w:rFonts w:asciiTheme="minorHAnsi" w:hAnsiTheme="minorHAnsi" w:cstheme="minorHAnsi"/>
          <w:b/>
        </w:rPr>
        <w:t>Es liegen folgende Dokumentationen zu sonstigen Maßnahmen vor (Datenschutzschulungen, Zertifikate etc.)</w:t>
      </w:r>
    </w:p>
    <w:p w14:paraId="7712D4B5" w14:textId="77777777" w:rsidR="00442B6D" w:rsidRPr="00386B75" w:rsidRDefault="00442B6D">
      <w:pPr>
        <w:rPr>
          <w:rFonts w:asciiTheme="minorHAnsi" w:hAnsiTheme="minorHAnsi" w:cstheme="minorHAnsi"/>
        </w:rPr>
      </w:pPr>
    </w:p>
    <w:tbl>
      <w:tblPr>
        <w:tblW w:w="901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000" w:firstRow="0" w:lastRow="0" w:firstColumn="0" w:lastColumn="0" w:noHBand="0" w:noVBand="0"/>
      </w:tblPr>
      <w:tblGrid>
        <w:gridCol w:w="9015"/>
      </w:tblGrid>
      <w:tr w:rsidR="00442B6D" w:rsidRPr="00386B75" w14:paraId="3225C2A4" w14:textId="77777777">
        <w:trPr>
          <w:trHeight w:val="330"/>
        </w:trPr>
        <w:tc>
          <w:tcPr>
            <w:tcW w:w="9015" w:type="dxa"/>
            <w:tcBorders>
              <w:top w:val="single" w:sz="8" w:space="0" w:color="7B8187"/>
              <w:left w:val="single" w:sz="8" w:space="0" w:color="7B8187"/>
              <w:bottom w:val="single" w:sz="8" w:space="0" w:color="7B8187"/>
              <w:right w:val="single" w:sz="8" w:space="0" w:color="7B8187"/>
            </w:tcBorders>
            <w:shd w:val="clear" w:color="auto" w:fill="auto"/>
            <w:vAlign w:val="center"/>
          </w:tcPr>
          <w:p w14:paraId="28771100" w14:textId="77777777"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Dienstanweisung</w:t>
            </w:r>
          </w:p>
          <w:p w14:paraId="7AD4008B" w14:textId="77777777" w:rsidR="00442B6D" w:rsidRPr="00386B75" w:rsidRDefault="009525AC">
            <w:pPr>
              <w:rPr>
                <w:rFonts w:asciiTheme="minorHAnsi" w:hAnsiTheme="minorHAnsi" w:cstheme="minorHAnsi"/>
                <w:sz w:val="20"/>
                <w:szCs w:val="20"/>
              </w:rPr>
            </w:pPr>
            <w:r w:rsidRPr="00386B75">
              <w:rPr>
                <w:rFonts w:asciiTheme="minorHAnsi" w:hAnsiTheme="minorHAnsi" w:cstheme="minorHAnsi"/>
                <w:sz w:val="20"/>
                <w:szCs w:val="20"/>
              </w:rPr>
              <w:t>Nutzungsordnung</w:t>
            </w:r>
          </w:p>
        </w:tc>
      </w:tr>
    </w:tbl>
    <w:p w14:paraId="6DA8E804" w14:textId="77777777" w:rsidR="00442B6D" w:rsidRPr="00386B75" w:rsidRDefault="00442B6D">
      <w:pPr>
        <w:rPr>
          <w:rFonts w:asciiTheme="minorHAnsi" w:hAnsiTheme="minorHAnsi" w:cstheme="minorHAnsi"/>
        </w:rPr>
      </w:pPr>
    </w:p>
    <w:p w14:paraId="33B452B0" w14:textId="77777777" w:rsidR="00386B75" w:rsidRPr="00386B75" w:rsidRDefault="00386B75" w:rsidP="00386B75">
      <w:pPr>
        <w:rPr>
          <w:rFonts w:ascii="Calibri Light" w:hAnsi="Calibri Light" w:cs="Calibri Light"/>
          <w:b/>
          <w:sz w:val="24"/>
          <w:szCs w:val="24"/>
        </w:rPr>
      </w:pPr>
      <w:r w:rsidRPr="00386B75">
        <w:rPr>
          <w:rFonts w:ascii="Calibri Light" w:hAnsi="Calibri Light" w:cs="Calibri Light"/>
          <w:b/>
          <w:sz w:val="24"/>
          <w:szCs w:val="24"/>
        </w:rPr>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386B75" w:rsidRPr="00386B75" w14:paraId="179DD039"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7D50760"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3288B4C2"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18B49DF"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Geändert durch</w:t>
            </w:r>
          </w:p>
        </w:tc>
      </w:tr>
      <w:tr w:rsidR="00386B75" w:rsidRPr="00386B75" w14:paraId="3004520A"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1C49D6E1"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23.02.2023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57C523BE"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0F91E18"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IQSH SG50 und III DSB</w:t>
            </w:r>
          </w:p>
        </w:tc>
      </w:tr>
      <w:tr w:rsidR="00386B75" w:rsidRPr="00386B75" w14:paraId="1438F358"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30CC22E0"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12.12.2023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2262ABAA"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Anpassung an Ersetzung der AV1-Assisstant-App durch das AV1-Admin-Portal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3E606CC1"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IQSH SG50</w:t>
            </w:r>
          </w:p>
        </w:tc>
      </w:tr>
      <w:tr w:rsidR="00386B75" w:rsidRPr="00386B75" w14:paraId="1EA405F3"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67DC3887"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28.03.2024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067190C7" w14:textId="36EF5F4C"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Änderungshistorie eingefügt, stilistische Vereinheitlichung mit anderen Dokumentenpak</w:t>
            </w:r>
            <w:r w:rsidR="00742E9B">
              <w:rPr>
                <w:rFonts w:asciiTheme="minorHAnsi" w:hAnsiTheme="minorHAnsi" w:cstheme="minorHAnsi"/>
                <w:sz w:val="20"/>
                <w:szCs w:val="20"/>
              </w:rPr>
              <w:t>e</w:t>
            </w:r>
            <w:bookmarkStart w:id="0" w:name="_GoBack"/>
            <w:bookmarkEnd w:id="0"/>
            <w:r w:rsidRPr="00386B75">
              <w:rPr>
                <w:rFonts w:asciiTheme="minorHAnsi" w:hAnsiTheme="minorHAnsi" w:cstheme="minorHAnsi"/>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4DCBCDD3" w14:textId="77777777" w:rsidR="00386B75" w:rsidRPr="00386B75" w:rsidRDefault="00386B75" w:rsidP="00EE2009">
            <w:pPr>
              <w:spacing w:line="240" w:lineRule="auto"/>
              <w:rPr>
                <w:rFonts w:asciiTheme="minorHAnsi" w:hAnsiTheme="minorHAnsi" w:cstheme="minorHAnsi"/>
                <w:sz w:val="20"/>
                <w:szCs w:val="20"/>
              </w:rPr>
            </w:pPr>
            <w:r w:rsidRPr="00386B75">
              <w:rPr>
                <w:rFonts w:asciiTheme="minorHAnsi" w:hAnsiTheme="minorHAnsi" w:cstheme="minorHAnsi"/>
                <w:sz w:val="20"/>
                <w:szCs w:val="20"/>
              </w:rPr>
              <w:t>IQSH SG50</w:t>
            </w:r>
          </w:p>
        </w:tc>
      </w:tr>
    </w:tbl>
    <w:p w14:paraId="54548E29" w14:textId="438FC65C" w:rsidR="00442B6D" w:rsidRPr="00386B75" w:rsidRDefault="00442B6D" w:rsidP="00386B75">
      <w:pPr>
        <w:rPr>
          <w:rFonts w:asciiTheme="minorHAnsi" w:hAnsiTheme="minorHAnsi" w:cstheme="minorHAnsi"/>
        </w:rPr>
      </w:pPr>
    </w:p>
    <w:sectPr w:rsidR="00442B6D" w:rsidRPr="00386B75">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9017E" w14:textId="77777777" w:rsidR="005D317D" w:rsidRDefault="005D317D">
      <w:pPr>
        <w:spacing w:line="240" w:lineRule="auto"/>
      </w:pPr>
      <w:r>
        <w:separator/>
      </w:r>
    </w:p>
  </w:endnote>
  <w:endnote w:type="continuationSeparator" w:id="0">
    <w:p w14:paraId="4E7FBDD3" w14:textId="77777777" w:rsidR="005D317D" w:rsidRDefault="005D31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66B94" w14:textId="77777777" w:rsidR="002875F1" w:rsidRDefault="002875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057D7" w14:textId="77777777" w:rsidR="002875F1" w:rsidRDefault="002875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0EDF7" w14:textId="77777777" w:rsidR="002875F1" w:rsidRDefault="002875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118D8" w14:textId="77777777" w:rsidR="005D317D" w:rsidRDefault="005D317D">
      <w:pPr>
        <w:spacing w:line="240" w:lineRule="auto"/>
      </w:pPr>
      <w:r>
        <w:separator/>
      </w:r>
    </w:p>
  </w:footnote>
  <w:footnote w:type="continuationSeparator" w:id="0">
    <w:p w14:paraId="09061AB4" w14:textId="77777777" w:rsidR="005D317D" w:rsidRDefault="005D31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256CF" w14:textId="77777777" w:rsidR="002875F1" w:rsidRDefault="002875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560D0" w14:textId="4F81B7F2" w:rsidR="00442B6D" w:rsidRPr="0008539A" w:rsidRDefault="00442B6D" w:rsidP="000853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A656" w14:textId="77777777" w:rsidR="002875F1" w:rsidRDefault="002875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B8271C"/>
    <w:multiLevelType w:val="multilevel"/>
    <w:tmpl w:val="0A56E9F4"/>
    <w:lvl w:ilvl="0">
      <w:start w:val="1"/>
      <w:numFmt w:val="bullet"/>
      <w:lvlText w:val="-"/>
      <w:lvlJc w:val="left"/>
      <w:pPr>
        <w:tabs>
          <w:tab w:val="num" w:pos="450"/>
        </w:tabs>
        <w:ind w:left="450" w:hanging="450"/>
      </w:pPr>
    </w:lvl>
    <w:lvl w:ilvl="1">
      <w:start w:val="1"/>
      <w:numFmt w:val="bullet"/>
      <w:lvlText w:val="-"/>
      <w:lvlJc w:val="left"/>
      <w:pPr>
        <w:tabs>
          <w:tab w:val="num" w:pos="900"/>
        </w:tabs>
        <w:ind w:left="900" w:hanging="450"/>
      </w:pPr>
    </w:lvl>
    <w:lvl w:ilvl="2">
      <w:start w:val="1"/>
      <w:numFmt w:val="bullet"/>
      <w:lvlText w:val="-"/>
      <w:lvlJc w:val="left"/>
      <w:pPr>
        <w:tabs>
          <w:tab w:val="num" w:pos="1350"/>
        </w:tabs>
        <w:ind w:left="1350" w:hanging="450"/>
      </w:pPr>
    </w:lvl>
    <w:lvl w:ilvl="3">
      <w:start w:val="1"/>
      <w:numFmt w:val="bullet"/>
      <w:lvlText w:val="-"/>
      <w:lvlJc w:val="left"/>
      <w:pPr>
        <w:tabs>
          <w:tab w:val="num" w:pos="1800"/>
        </w:tabs>
        <w:ind w:left="1800" w:hanging="450"/>
      </w:pPr>
    </w:lvl>
    <w:lvl w:ilvl="4">
      <w:start w:val="1"/>
      <w:numFmt w:val="bullet"/>
      <w:lvlText w:val="-"/>
      <w:lvlJc w:val="left"/>
      <w:pPr>
        <w:tabs>
          <w:tab w:val="num" w:pos="2250"/>
        </w:tabs>
        <w:ind w:left="2250" w:hanging="450"/>
      </w:pPr>
    </w:lvl>
    <w:lvl w:ilvl="5">
      <w:start w:val="1"/>
      <w:numFmt w:val="bullet"/>
      <w:lvlText w:val="-"/>
      <w:lvlJc w:val="left"/>
      <w:pPr>
        <w:tabs>
          <w:tab w:val="num" w:pos="2700"/>
        </w:tabs>
        <w:ind w:left="2700" w:hanging="450"/>
      </w:pPr>
    </w:lvl>
    <w:lvl w:ilvl="6">
      <w:start w:val="1"/>
      <w:numFmt w:val="bullet"/>
      <w:lvlText w:val="-"/>
      <w:lvlJc w:val="left"/>
      <w:pPr>
        <w:tabs>
          <w:tab w:val="num" w:pos="3150"/>
        </w:tabs>
        <w:ind w:left="3150" w:hanging="450"/>
      </w:pPr>
    </w:lvl>
    <w:lvl w:ilvl="7">
      <w:start w:val="1"/>
      <w:numFmt w:val="bullet"/>
      <w:lvlText w:val="-"/>
      <w:lvlJc w:val="left"/>
      <w:pPr>
        <w:tabs>
          <w:tab w:val="num" w:pos="3600"/>
        </w:tabs>
        <w:ind w:left="3600" w:hanging="450"/>
      </w:pPr>
    </w:lvl>
    <w:lvl w:ilvl="8">
      <w:start w:val="1"/>
      <w:numFmt w:val="bullet"/>
      <w:lvlText w:val="-"/>
      <w:lvlJc w:val="left"/>
      <w:pPr>
        <w:tabs>
          <w:tab w:val="num" w:pos="4050"/>
        </w:tabs>
        <w:ind w:left="4050" w:hanging="450"/>
      </w:pPr>
    </w:lvl>
  </w:abstractNum>
  <w:abstractNum w:abstractNumId="1" w15:restartNumberingAfterBreak="0">
    <w:nsid w:val="B738BE00"/>
    <w:multiLevelType w:val="multilevel"/>
    <w:tmpl w:val="0CC67D36"/>
    <w:lvl w:ilvl="0">
      <w:start w:val="1"/>
      <w:numFmt w:val="bullet"/>
      <w:lvlText w:val="-"/>
      <w:lvlJc w:val="left"/>
      <w:pPr>
        <w:tabs>
          <w:tab w:val="num" w:pos="450"/>
        </w:tabs>
        <w:ind w:left="450" w:hanging="450"/>
      </w:pPr>
    </w:lvl>
    <w:lvl w:ilvl="1">
      <w:start w:val="1"/>
      <w:numFmt w:val="bullet"/>
      <w:lvlText w:val="-"/>
      <w:lvlJc w:val="left"/>
      <w:pPr>
        <w:tabs>
          <w:tab w:val="num" w:pos="900"/>
        </w:tabs>
        <w:ind w:left="900" w:hanging="450"/>
      </w:pPr>
    </w:lvl>
    <w:lvl w:ilvl="2">
      <w:start w:val="1"/>
      <w:numFmt w:val="bullet"/>
      <w:lvlText w:val="-"/>
      <w:lvlJc w:val="left"/>
      <w:pPr>
        <w:tabs>
          <w:tab w:val="num" w:pos="1350"/>
        </w:tabs>
        <w:ind w:left="1350" w:hanging="450"/>
      </w:pPr>
    </w:lvl>
    <w:lvl w:ilvl="3">
      <w:start w:val="1"/>
      <w:numFmt w:val="bullet"/>
      <w:lvlText w:val="-"/>
      <w:lvlJc w:val="left"/>
      <w:pPr>
        <w:tabs>
          <w:tab w:val="num" w:pos="1800"/>
        </w:tabs>
        <w:ind w:left="1800" w:hanging="450"/>
      </w:pPr>
    </w:lvl>
    <w:lvl w:ilvl="4">
      <w:start w:val="1"/>
      <w:numFmt w:val="bullet"/>
      <w:lvlText w:val="-"/>
      <w:lvlJc w:val="left"/>
      <w:pPr>
        <w:tabs>
          <w:tab w:val="num" w:pos="2250"/>
        </w:tabs>
        <w:ind w:left="2250" w:hanging="450"/>
      </w:pPr>
    </w:lvl>
    <w:lvl w:ilvl="5">
      <w:start w:val="1"/>
      <w:numFmt w:val="bullet"/>
      <w:lvlText w:val="-"/>
      <w:lvlJc w:val="left"/>
      <w:pPr>
        <w:tabs>
          <w:tab w:val="num" w:pos="2700"/>
        </w:tabs>
        <w:ind w:left="2700" w:hanging="450"/>
      </w:pPr>
    </w:lvl>
    <w:lvl w:ilvl="6">
      <w:start w:val="1"/>
      <w:numFmt w:val="bullet"/>
      <w:lvlText w:val="-"/>
      <w:lvlJc w:val="left"/>
      <w:pPr>
        <w:tabs>
          <w:tab w:val="num" w:pos="3150"/>
        </w:tabs>
        <w:ind w:left="3150" w:hanging="450"/>
      </w:pPr>
    </w:lvl>
    <w:lvl w:ilvl="7">
      <w:start w:val="1"/>
      <w:numFmt w:val="bullet"/>
      <w:lvlText w:val="-"/>
      <w:lvlJc w:val="left"/>
      <w:pPr>
        <w:tabs>
          <w:tab w:val="num" w:pos="3600"/>
        </w:tabs>
        <w:ind w:left="3600" w:hanging="450"/>
      </w:pPr>
    </w:lvl>
    <w:lvl w:ilvl="8">
      <w:start w:val="1"/>
      <w:numFmt w:val="bullet"/>
      <w:lvlText w:val="-"/>
      <w:lvlJc w:val="left"/>
      <w:pPr>
        <w:tabs>
          <w:tab w:val="num" w:pos="4050"/>
        </w:tabs>
        <w:ind w:left="4050" w:hanging="450"/>
      </w:pPr>
    </w:lvl>
  </w:abstractNum>
  <w:abstractNum w:abstractNumId="2" w15:restartNumberingAfterBreak="0">
    <w:nsid w:val="C3E2946C"/>
    <w:multiLevelType w:val="multilevel"/>
    <w:tmpl w:val="C874BAB4"/>
    <w:lvl w:ilvl="0">
      <w:start w:val="1"/>
      <w:numFmt w:val="decimal"/>
      <w:lvlText w:val="%1."/>
      <w:lvlJc w:val="left"/>
      <w:pPr>
        <w:tabs>
          <w:tab w:val="num" w:pos="450"/>
        </w:tabs>
        <w:ind w:left="450" w:hanging="450"/>
      </w:pPr>
    </w:lvl>
    <w:lvl w:ilvl="1">
      <w:start w:val="1"/>
      <w:numFmt w:val="lowerLetter"/>
      <w:lvlText w:val="%2."/>
      <w:lvlJc w:val="left"/>
      <w:pPr>
        <w:tabs>
          <w:tab w:val="num" w:pos="900"/>
        </w:tabs>
        <w:ind w:left="900" w:hanging="450"/>
      </w:pPr>
    </w:lvl>
    <w:lvl w:ilvl="2">
      <w:start w:val="1"/>
      <w:numFmt w:val="lowerRoman"/>
      <w:lvlText w:val="%3."/>
      <w:lvlJc w:val="left"/>
      <w:pPr>
        <w:tabs>
          <w:tab w:val="num" w:pos="1350"/>
        </w:tabs>
        <w:ind w:left="1350" w:hanging="450"/>
      </w:pPr>
    </w:lvl>
    <w:lvl w:ilvl="3">
      <w:start w:val="1"/>
      <w:numFmt w:val="decimal"/>
      <w:lvlText w:val="%4."/>
      <w:lvlJc w:val="left"/>
      <w:pPr>
        <w:tabs>
          <w:tab w:val="num" w:pos="1800"/>
        </w:tabs>
        <w:ind w:left="1800" w:hanging="450"/>
      </w:pPr>
    </w:lvl>
    <w:lvl w:ilvl="4">
      <w:start w:val="1"/>
      <w:numFmt w:val="lowerLetter"/>
      <w:lvlText w:val="%5."/>
      <w:lvlJc w:val="left"/>
      <w:pPr>
        <w:tabs>
          <w:tab w:val="num" w:pos="2250"/>
        </w:tabs>
        <w:ind w:left="2250" w:hanging="450"/>
      </w:pPr>
    </w:lvl>
    <w:lvl w:ilvl="5">
      <w:start w:val="1"/>
      <w:numFmt w:val="lowerRoman"/>
      <w:lvlText w:val="%6."/>
      <w:lvlJc w:val="left"/>
      <w:pPr>
        <w:tabs>
          <w:tab w:val="num" w:pos="2700"/>
        </w:tabs>
        <w:ind w:left="2700" w:hanging="450"/>
      </w:pPr>
    </w:lvl>
    <w:lvl w:ilvl="6">
      <w:start w:val="1"/>
      <w:numFmt w:val="decimal"/>
      <w:lvlText w:val="%7."/>
      <w:lvlJc w:val="left"/>
      <w:pPr>
        <w:tabs>
          <w:tab w:val="num" w:pos="3150"/>
        </w:tabs>
        <w:ind w:left="3150" w:hanging="450"/>
      </w:pPr>
    </w:lvl>
    <w:lvl w:ilvl="7">
      <w:start w:val="1"/>
      <w:numFmt w:val="lowerLetter"/>
      <w:lvlText w:val="%8."/>
      <w:lvlJc w:val="left"/>
      <w:pPr>
        <w:tabs>
          <w:tab w:val="num" w:pos="3600"/>
        </w:tabs>
        <w:ind w:left="3600" w:hanging="450"/>
      </w:pPr>
    </w:lvl>
    <w:lvl w:ilvl="8">
      <w:start w:val="1"/>
      <w:numFmt w:val="lowerRoman"/>
      <w:lvlText w:val="%9."/>
      <w:lvlJc w:val="left"/>
      <w:pPr>
        <w:tabs>
          <w:tab w:val="num" w:pos="4050"/>
        </w:tabs>
        <w:ind w:left="4050" w:hanging="450"/>
      </w:pPr>
    </w:lvl>
  </w:abstractNum>
  <w:abstractNum w:abstractNumId="3" w15:restartNumberingAfterBreak="0">
    <w:nsid w:val="DA6676F5"/>
    <w:multiLevelType w:val="multilevel"/>
    <w:tmpl w:val="D13A3BEC"/>
    <w:lvl w:ilvl="0">
      <w:start w:val="1"/>
      <w:numFmt w:val="bullet"/>
      <w:lvlText w:val="-"/>
      <w:lvlJc w:val="left"/>
      <w:pPr>
        <w:tabs>
          <w:tab w:val="num" w:pos="450"/>
        </w:tabs>
        <w:ind w:left="450" w:hanging="450"/>
      </w:pPr>
    </w:lvl>
    <w:lvl w:ilvl="1">
      <w:start w:val="1"/>
      <w:numFmt w:val="bullet"/>
      <w:lvlText w:val="-"/>
      <w:lvlJc w:val="left"/>
      <w:pPr>
        <w:tabs>
          <w:tab w:val="num" w:pos="900"/>
        </w:tabs>
        <w:ind w:left="900" w:hanging="450"/>
      </w:pPr>
    </w:lvl>
    <w:lvl w:ilvl="2">
      <w:start w:val="1"/>
      <w:numFmt w:val="bullet"/>
      <w:lvlText w:val="-"/>
      <w:lvlJc w:val="left"/>
      <w:pPr>
        <w:tabs>
          <w:tab w:val="num" w:pos="1350"/>
        </w:tabs>
        <w:ind w:left="1350" w:hanging="450"/>
      </w:pPr>
    </w:lvl>
    <w:lvl w:ilvl="3">
      <w:start w:val="1"/>
      <w:numFmt w:val="bullet"/>
      <w:lvlText w:val="-"/>
      <w:lvlJc w:val="left"/>
      <w:pPr>
        <w:tabs>
          <w:tab w:val="num" w:pos="1800"/>
        </w:tabs>
        <w:ind w:left="1800" w:hanging="450"/>
      </w:pPr>
    </w:lvl>
    <w:lvl w:ilvl="4">
      <w:start w:val="1"/>
      <w:numFmt w:val="bullet"/>
      <w:lvlText w:val="-"/>
      <w:lvlJc w:val="left"/>
      <w:pPr>
        <w:tabs>
          <w:tab w:val="num" w:pos="2250"/>
        </w:tabs>
        <w:ind w:left="2250" w:hanging="450"/>
      </w:pPr>
    </w:lvl>
    <w:lvl w:ilvl="5">
      <w:start w:val="1"/>
      <w:numFmt w:val="bullet"/>
      <w:lvlText w:val="-"/>
      <w:lvlJc w:val="left"/>
      <w:pPr>
        <w:tabs>
          <w:tab w:val="num" w:pos="2700"/>
        </w:tabs>
        <w:ind w:left="2700" w:hanging="450"/>
      </w:pPr>
    </w:lvl>
    <w:lvl w:ilvl="6">
      <w:start w:val="1"/>
      <w:numFmt w:val="bullet"/>
      <w:lvlText w:val="-"/>
      <w:lvlJc w:val="left"/>
      <w:pPr>
        <w:tabs>
          <w:tab w:val="num" w:pos="3150"/>
        </w:tabs>
        <w:ind w:left="3150" w:hanging="450"/>
      </w:pPr>
    </w:lvl>
    <w:lvl w:ilvl="7">
      <w:start w:val="1"/>
      <w:numFmt w:val="bullet"/>
      <w:lvlText w:val="-"/>
      <w:lvlJc w:val="left"/>
      <w:pPr>
        <w:tabs>
          <w:tab w:val="num" w:pos="3600"/>
        </w:tabs>
        <w:ind w:left="3600" w:hanging="450"/>
      </w:pPr>
    </w:lvl>
    <w:lvl w:ilvl="8">
      <w:start w:val="1"/>
      <w:numFmt w:val="bullet"/>
      <w:lvlText w:val="-"/>
      <w:lvlJc w:val="left"/>
      <w:pPr>
        <w:tabs>
          <w:tab w:val="num" w:pos="4050"/>
        </w:tabs>
        <w:ind w:left="4050" w:hanging="450"/>
      </w:pPr>
    </w:lvl>
  </w:abstractNum>
  <w:abstractNum w:abstractNumId="4" w15:restartNumberingAfterBreak="0">
    <w:nsid w:val="E9522885"/>
    <w:multiLevelType w:val="multilevel"/>
    <w:tmpl w:val="FA88F864"/>
    <w:lvl w:ilvl="0">
      <w:start w:val="1"/>
      <w:numFmt w:val="lowerLetter"/>
      <w:lvlText w:val="%1."/>
      <w:lvlJc w:val="left"/>
      <w:pPr>
        <w:tabs>
          <w:tab w:val="num" w:pos="900"/>
        </w:tabs>
        <w:ind w:left="900" w:hanging="450"/>
      </w:pPr>
    </w:lvl>
    <w:lvl w:ilvl="1">
      <w:start w:val="1"/>
      <w:numFmt w:val="lowerRoman"/>
      <w:lvlText w:val="%2."/>
      <w:lvlJc w:val="left"/>
      <w:pPr>
        <w:tabs>
          <w:tab w:val="num" w:pos="1350"/>
        </w:tabs>
        <w:ind w:left="1350" w:hanging="450"/>
      </w:pPr>
    </w:lvl>
    <w:lvl w:ilvl="2">
      <w:start w:val="1"/>
      <w:numFmt w:val="decimal"/>
      <w:lvlText w:val="%3."/>
      <w:lvlJc w:val="left"/>
      <w:pPr>
        <w:tabs>
          <w:tab w:val="num" w:pos="1800"/>
        </w:tabs>
        <w:ind w:left="1800" w:hanging="450"/>
      </w:pPr>
    </w:lvl>
    <w:lvl w:ilvl="3">
      <w:start w:val="1"/>
      <w:numFmt w:val="lowerLetter"/>
      <w:lvlText w:val="%4."/>
      <w:lvlJc w:val="left"/>
      <w:pPr>
        <w:tabs>
          <w:tab w:val="num" w:pos="2250"/>
        </w:tabs>
        <w:ind w:left="2250" w:hanging="450"/>
      </w:pPr>
    </w:lvl>
    <w:lvl w:ilvl="4">
      <w:start w:val="1"/>
      <w:numFmt w:val="lowerRoman"/>
      <w:lvlText w:val="%5."/>
      <w:lvlJc w:val="left"/>
      <w:pPr>
        <w:tabs>
          <w:tab w:val="num" w:pos="2700"/>
        </w:tabs>
        <w:ind w:left="2700" w:hanging="450"/>
      </w:pPr>
    </w:lvl>
    <w:lvl w:ilvl="5">
      <w:start w:val="1"/>
      <w:numFmt w:val="decimal"/>
      <w:lvlText w:val="%6."/>
      <w:lvlJc w:val="left"/>
      <w:pPr>
        <w:tabs>
          <w:tab w:val="num" w:pos="3150"/>
        </w:tabs>
        <w:ind w:left="3150" w:hanging="450"/>
      </w:pPr>
    </w:lvl>
    <w:lvl w:ilvl="6">
      <w:start w:val="1"/>
      <w:numFmt w:val="lowerLetter"/>
      <w:lvlText w:val="%7."/>
      <w:lvlJc w:val="left"/>
      <w:pPr>
        <w:tabs>
          <w:tab w:val="num" w:pos="3600"/>
        </w:tabs>
        <w:ind w:left="3600" w:hanging="450"/>
      </w:pPr>
    </w:lvl>
    <w:lvl w:ilvl="7">
      <w:start w:val="1"/>
      <w:numFmt w:val="lowerRoman"/>
      <w:lvlText w:val="%8."/>
      <w:lvlJc w:val="left"/>
      <w:pPr>
        <w:tabs>
          <w:tab w:val="num" w:pos="4050"/>
        </w:tabs>
        <w:ind w:left="4050" w:hanging="450"/>
      </w:pPr>
    </w:lvl>
    <w:lvl w:ilvl="8">
      <w:start w:val="1"/>
      <w:numFmt w:val="decimal"/>
      <w:lvlText w:val="%9."/>
      <w:lvlJc w:val="left"/>
      <w:pPr>
        <w:tabs>
          <w:tab w:val="num" w:pos="4500"/>
        </w:tabs>
        <w:ind w:left="4500" w:hanging="450"/>
      </w:pPr>
    </w:lvl>
  </w:abstractNum>
  <w:abstractNum w:abstractNumId="5" w15:restartNumberingAfterBreak="0">
    <w:nsid w:val="F5753FFF"/>
    <w:multiLevelType w:val="multilevel"/>
    <w:tmpl w:val="2410F7FC"/>
    <w:lvl w:ilvl="0">
      <w:start w:val="1"/>
      <w:numFmt w:val="bullet"/>
      <w:lvlText w:val="-"/>
      <w:lvlJc w:val="left"/>
      <w:pPr>
        <w:tabs>
          <w:tab w:val="num" w:pos="450"/>
        </w:tabs>
        <w:ind w:left="450" w:hanging="450"/>
      </w:pPr>
    </w:lvl>
    <w:lvl w:ilvl="1">
      <w:start w:val="1"/>
      <w:numFmt w:val="bullet"/>
      <w:lvlText w:val="-"/>
      <w:lvlJc w:val="left"/>
      <w:pPr>
        <w:tabs>
          <w:tab w:val="num" w:pos="900"/>
        </w:tabs>
        <w:ind w:left="900" w:hanging="450"/>
      </w:pPr>
    </w:lvl>
    <w:lvl w:ilvl="2">
      <w:start w:val="1"/>
      <w:numFmt w:val="bullet"/>
      <w:lvlText w:val="-"/>
      <w:lvlJc w:val="left"/>
      <w:pPr>
        <w:tabs>
          <w:tab w:val="num" w:pos="1350"/>
        </w:tabs>
        <w:ind w:left="1350" w:hanging="450"/>
      </w:pPr>
    </w:lvl>
    <w:lvl w:ilvl="3">
      <w:start w:val="1"/>
      <w:numFmt w:val="bullet"/>
      <w:lvlText w:val="-"/>
      <w:lvlJc w:val="left"/>
      <w:pPr>
        <w:tabs>
          <w:tab w:val="num" w:pos="1800"/>
        </w:tabs>
        <w:ind w:left="1800" w:hanging="450"/>
      </w:pPr>
    </w:lvl>
    <w:lvl w:ilvl="4">
      <w:start w:val="1"/>
      <w:numFmt w:val="bullet"/>
      <w:lvlText w:val="-"/>
      <w:lvlJc w:val="left"/>
      <w:pPr>
        <w:tabs>
          <w:tab w:val="num" w:pos="2250"/>
        </w:tabs>
        <w:ind w:left="2250" w:hanging="450"/>
      </w:pPr>
    </w:lvl>
    <w:lvl w:ilvl="5">
      <w:start w:val="1"/>
      <w:numFmt w:val="bullet"/>
      <w:lvlText w:val="-"/>
      <w:lvlJc w:val="left"/>
      <w:pPr>
        <w:tabs>
          <w:tab w:val="num" w:pos="2700"/>
        </w:tabs>
        <w:ind w:left="2700" w:hanging="450"/>
      </w:pPr>
    </w:lvl>
    <w:lvl w:ilvl="6">
      <w:start w:val="1"/>
      <w:numFmt w:val="bullet"/>
      <w:lvlText w:val="-"/>
      <w:lvlJc w:val="left"/>
      <w:pPr>
        <w:tabs>
          <w:tab w:val="num" w:pos="3150"/>
        </w:tabs>
        <w:ind w:left="3150" w:hanging="450"/>
      </w:pPr>
    </w:lvl>
    <w:lvl w:ilvl="7">
      <w:start w:val="1"/>
      <w:numFmt w:val="bullet"/>
      <w:lvlText w:val="-"/>
      <w:lvlJc w:val="left"/>
      <w:pPr>
        <w:tabs>
          <w:tab w:val="num" w:pos="3600"/>
        </w:tabs>
        <w:ind w:left="3600" w:hanging="450"/>
      </w:pPr>
    </w:lvl>
    <w:lvl w:ilvl="8">
      <w:start w:val="1"/>
      <w:numFmt w:val="bullet"/>
      <w:lvlText w:val="-"/>
      <w:lvlJc w:val="left"/>
      <w:pPr>
        <w:tabs>
          <w:tab w:val="num" w:pos="4050"/>
        </w:tabs>
        <w:ind w:left="4050" w:hanging="450"/>
      </w:pPr>
    </w:lvl>
  </w:abstractNum>
  <w:abstractNum w:abstractNumId="6" w15:restartNumberingAfterBreak="0">
    <w:nsid w:val="0E47F813"/>
    <w:multiLevelType w:val="multilevel"/>
    <w:tmpl w:val="4C2CC99C"/>
    <w:lvl w:ilvl="0">
      <w:start w:val="1"/>
      <w:numFmt w:val="lowerLetter"/>
      <w:lvlText w:val="%1."/>
      <w:lvlJc w:val="left"/>
      <w:pPr>
        <w:tabs>
          <w:tab w:val="num" w:pos="900"/>
        </w:tabs>
        <w:ind w:left="900" w:hanging="450"/>
      </w:pPr>
    </w:lvl>
    <w:lvl w:ilvl="1">
      <w:start w:val="1"/>
      <w:numFmt w:val="lowerRoman"/>
      <w:lvlText w:val="%2."/>
      <w:lvlJc w:val="left"/>
      <w:pPr>
        <w:tabs>
          <w:tab w:val="num" w:pos="1350"/>
        </w:tabs>
        <w:ind w:left="1350" w:hanging="450"/>
      </w:pPr>
    </w:lvl>
    <w:lvl w:ilvl="2">
      <w:start w:val="1"/>
      <w:numFmt w:val="decimal"/>
      <w:lvlText w:val="%3."/>
      <w:lvlJc w:val="left"/>
      <w:pPr>
        <w:tabs>
          <w:tab w:val="num" w:pos="1800"/>
        </w:tabs>
        <w:ind w:left="1800" w:hanging="450"/>
      </w:pPr>
    </w:lvl>
    <w:lvl w:ilvl="3">
      <w:start w:val="1"/>
      <w:numFmt w:val="lowerLetter"/>
      <w:lvlText w:val="%4."/>
      <w:lvlJc w:val="left"/>
      <w:pPr>
        <w:tabs>
          <w:tab w:val="num" w:pos="2250"/>
        </w:tabs>
        <w:ind w:left="2250" w:hanging="450"/>
      </w:pPr>
    </w:lvl>
    <w:lvl w:ilvl="4">
      <w:start w:val="1"/>
      <w:numFmt w:val="lowerRoman"/>
      <w:lvlText w:val="%5."/>
      <w:lvlJc w:val="left"/>
      <w:pPr>
        <w:tabs>
          <w:tab w:val="num" w:pos="2700"/>
        </w:tabs>
        <w:ind w:left="2700" w:hanging="450"/>
      </w:pPr>
    </w:lvl>
    <w:lvl w:ilvl="5">
      <w:start w:val="1"/>
      <w:numFmt w:val="decimal"/>
      <w:lvlText w:val="%6."/>
      <w:lvlJc w:val="left"/>
      <w:pPr>
        <w:tabs>
          <w:tab w:val="num" w:pos="3150"/>
        </w:tabs>
        <w:ind w:left="3150" w:hanging="450"/>
      </w:pPr>
    </w:lvl>
    <w:lvl w:ilvl="6">
      <w:start w:val="1"/>
      <w:numFmt w:val="lowerLetter"/>
      <w:lvlText w:val="%7."/>
      <w:lvlJc w:val="left"/>
      <w:pPr>
        <w:tabs>
          <w:tab w:val="num" w:pos="3600"/>
        </w:tabs>
        <w:ind w:left="3600" w:hanging="450"/>
      </w:pPr>
    </w:lvl>
    <w:lvl w:ilvl="7">
      <w:start w:val="1"/>
      <w:numFmt w:val="lowerRoman"/>
      <w:lvlText w:val="%8."/>
      <w:lvlJc w:val="left"/>
      <w:pPr>
        <w:tabs>
          <w:tab w:val="num" w:pos="4050"/>
        </w:tabs>
        <w:ind w:left="4050" w:hanging="450"/>
      </w:pPr>
    </w:lvl>
    <w:lvl w:ilvl="8">
      <w:start w:val="1"/>
      <w:numFmt w:val="decimal"/>
      <w:lvlText w:val="%9."/>
      <w:lvlJc w:val="left"/>
      <w:pPr>
        <w:tabs>
          <w:tab w:val="num" w:pos="4500"/>
        </w:tabs>
        <w:ind w:left="4500" w:hanging="450"/>
      </w:pPr>
    </w:lvl>
  </w:abstractNum>
  <w:abstractNum w:abstractNumId="7" w15:restartNumberingAfterBreak="0">
    <w:nsid w:val="477EEFAF"/>
    <w:multiLevelType w:val="multilevel"/>
    <w:tmpl w:val="DED64B5E"/>
    <w:lvl w:ilvl="0">
      <w:start w:val="1"/>
      <w:numFmt w:val="bullet"/>
      <w:lvlText w:val="-"/>
      <w:lvlJc w:val="left"/>
      <w:pPr>
        <w:tabs>
          <w:tab w:val="num" w:pos="450"/>
        </w:tabs>
        <w:ind w:left="450" w:hanging="450"/>
      </w:pPr>
    </w:lvl>
    <w:lvl w:ilvl="1">
      <w:start w:val="1"/>
      <w:numFmt w:val="bullet"/>
      <w:lvlText w:val="-"/>
      <w:lvlJc w:val="left"/>
      <w:pPr>
        <w:tabs>
          <w:tab w:val="num" w:pos="900"/>
        </w:tabs>
        <w:ind w:left="900" w:hanging="450"/>
      </w:pPr>
    </w:lvl>
    <w:lvl w:ilvl="2">
      <w:start w:val="1"/>
      <w:numFmt w:val="bullet"/>
      <w:lvlText w:val="-"/>
      <w:lvlJc w:val="left"/>
      <w:pPr>
        <w:tabs>
          <w:tab w:val="num" w:pos="1350"/>
        </w:tabs>
        <w:ind w:left="1350" w:hanging="450"/>
      </w:pPr>
    </w:lvl>
    <w:lvl w:ilvl="3">
      <w:start w:val="1"/>
      <w:numFmt w:val="bullet"/>
      <w:lvlText w:val="-"/>
      <w:lvlJc w:val="left"/>
      <w:pPr>
        <w:tabs>
          <w:tab w:val="num" w:pos="1800"/>
        </w:tabs>
        <w:ind w:left="1800" w:hanging="450"/>
      </w:pPr>
    </w:lvl>
    <w:lvl w:ilvl="4">
      <w:start w:val="1"/>
      <w:numFmt w:val="bullet"/>
      <w:lvlText w:val="-"/>
      <w:lvlJc w:val="left"/>
      <w:pPr>
        <w:tabs>
          <w:tab w:val="num" w:pos="2250"/>
        </w:tabs>
        <w:ind w:left="2250" w:hanging="450"/>
      </w:pPr>
    </w:lvl>
    <w:lvl w:ilvl="5">
      <w:start w:val="1"/>
      <w:numFmt w:val="bullet"/>
      <w:lvlText w:val="-"/>
      <w:lvlJc w:val="left"/>
      <w:pPr>
        <w:tabs>
          <w:tab w:val="num" w:pos="2700"/>
        </w:tabs>
        <w:ind w:left="2700" w:hanging="450"/>
      </w:pPr>
    </w:lvl>
    <w:lvl w:ilvl="6">
      <w:start w:val="1"/>
      <w:numFmt w:val="bullet"/>
      <w:lvlText w:val="-"/>
      <w:lvlJc w:val="left"/>
      <w:pPr>
        <w:tabs>
          <w:tab w:val="num" w:pos="3150"/>
        </w:tabs>
        <w:ind w:left="3150" w:hanging="450"/>
      </w:pPr>
    </w:lvl>
    <w:lvl w:ilvl="7">
      <w:start w:val="1"/>
      <w:numFmt w:val="bullet"/>
      <w:lvlText w:val="-"/>
      <w:lvlJc w:val="left"/>
      <w:pPr>
        <w:tabs>
          <w:tab w:val="num" w:pos="3600"/>
        </w:tabs>
        <w:ind w:left="3600" w:hanging="450"/>
      </w:pPr>
    </w:lvl>
    <w:lvl w:ilvl="8">
      <w:start w:val="1"/>
      <w:numFmt w:val="bullet"/>
      <w:lvlText w:val="-"/>
      <w:lvlJc w:val="left"/>
      <w:pPr>
        <w:tabs>
          <w:tab w:val="num" w:pos="4050"/>
        </w:tabs>
        <w:ind w:left="4050" w:hanging="450"/>
      </w:pPr>
    </w:lvl>
  </w:abstractNum>
  <w:abstractNum w:abstractNumId="8" w15:restartNumberingAfterBreak="0">
    <w:nsid w:val="700ACB87"/>
    <w:multiLevelType w:val="multilevel"/>
    <w:tmpl w:val="1BF6F472"/>
    <w:lvl w:ilvl="0">
      <w:start w:val="1"/>
      <w:numFmt w:val="lowerLetter"/>
      <w:lvlText w:val="%1."/>
      <w:lvlJc w:val="left"/>
      <w:pPr>
        <w:tabs>
          <w:tab w:val="num" w:pos="900"/>
        </w:tabs>
        <w:ind w:left="900" w:hanging="450"/>
      </w:pPr>
    </w:lvl>
    <w:lvl w:ilvl="1">
      <w:start w:val="1"/>
      <w:numFmt w:val="lowerRoman"/>
      <w:lvlText w:val="%2."/>
      <w:lvlJc w:val="left"/>
      <w:pPr>
        <w:tabs>
          <w:tab w:val="num" w:pos="1350"/>
        </w:tabs>
        <w:ind w:left="1350" w:hanging="450"/>
      </w:pPr>
    </w:lvl>
    <w:lvl w:ilvl="2">
      <w:start w:val="1"/>
      <w:numFmt w:val="decimal"/>
      <w:lvlText w:val="%3."/>
      <w:lvlJc w:val="left"/>
      <w:pPr>
        <w:tabs>
          <w:tab w:val="num" w:pos="1800"/>
        </w:tabs>
        <w:ind w:left="1800" w:hanging="450"/>
      </w:pPr>
    </w:lvl>
    <w:lvl w:ilvl="3">
      <w:start w:val="1"/>
      <w:numFmt w:val="lowerLetter"/>
      <w:lvlText w:val="%4."/>
      <w:lvlJc w:val="left"/>
      <w:pPr>
        <w:tabs>
          <w:tab w:val="num" w:pos="2250"/>
        </w:tabs>
        <w:ind w:left="2250" w:hanging="450"/>
      </w:pPr>
    </w:lvl>
    <w:lvl w:ilvl="4">
      <w:start w:val="1"/>
      <w:numFmt w:val="lowerRoman"/>
      <w:lvlText w:val="%5."/>
      <w:lvlJc w:val="left"/>
      <w:pPr>
        <w:tabs>
          <w:tab w:val="num" w:pos="2700"/>
        </w:tabs>
        <w:ind w:left="2700" w:hanging="450"/>
      </w:pPr>
    </w:lvl>
    <w:lvl w:ilvl="5">
      <w:start w:val="1"/>
      <w:numFmt w:val="decimal"/>
      <w:lvlText w:val="%6."/>
      <w:lvlJc w:val="left"/>
      <w:pPr>
        <w:tabs>
          <w:tab w:val="num" w:pos="3150"/>
        </w:tabs>
        <w:ind w:left="3150" w:hanging="450"/>
      </w:pPr>
    </w:lvl>
    <w:lvl w:ilvl="6">
      <w:start w:val="1"/>
      <w:numFmt w:val="lowerLetter"/>
      <w:lvlText w:val="%7."/>
      <w:lvlJc w:val="left"/>
      <w:pPr>
        <w:tabs>
          <w:tab w:val="num" w:pos="3600"/>
        </w:tabs>
        <w:ind w:left="3600" w:hanging="450"/>
      </w:pPr>
    </w:lvl>
    <w:lvl w:ilvl="7">
      <w:start w:val="1"/>
      <w:numFmt w:val="lowerRoman"/>
      <w:lvlText w:val="%8."/>
      <w:lvlJc w:val="left"/>
      <w:pPr>
        <w:tabs>
          <w:tab w:val="num" w:pos="4050"/>
        </w:tabs>
        <w:ind w:left="4050" w:hanging="450"/>
      </w:pPr>
    </w:lvl>
    <w:lvl w:ilvl="8">
      <w:start w:val="1"/>
      <w:numFmt w:val="decimal"/>
      <w:lvlText w:val="%9."/>
      <w:lvlJc w:val="left"/>
      <w:pPr>
        <w:tabs>
          <w:tab w:val="num" w:pos="4500"/>
        </w:tabs>
        <w:ind w:left="4500" w:hanging="450"/>
      </w:pPr>
    </w:lvl>
  </w:abstractNum>
  <w:abstractNum w:abstractNumId="9" w15:restartNumberingAfterBreak="0">
    <w:nsid w:val="76F93901"/>
    <w:multiLevelType w:val="multilevel"/>
    <w:tmpl w:val="85488926"/>
    <w:lvl w:ilvl="0">
      <w:start w:val="1"/>
      <w:numFmt w:val="lowerLetter"/>
      <w:lvlText w:val="%1)"/>
      <w:lvlJc w:val="left"/>
      <w:pPr>
        <w:tabs>
          <w:tab w:val="num" w:pos="450"/>
        </w:tabs>
        <w:ind w:left="450" w:hanging="450"/>
      </w:pPr>
    </w:lvl>
    <w:lvl w:ilvl="1">
      <w:start w:val="1"/>
      <w:numFmt w:val="lowerRoman"/>
      <w:lvlText w:val="%2)"/>
      <w:lvlJc w:val="left"/>
      <w:pPr>
        <w:tabs>
          <w:tab w:val="num" w:pos="900"/>
        </w:tabs>
        <w:ind w:left="900" w:hanging="450"/>
      </w:pPr>
    </w:lvl>
    <w:lvl w:ilvl="2">
      <w:start w:val="1"/>
      <w:numFmt w:val="decimal"/>
      <w:lvlText w:val="%3)"/>
      <w:lvlJc w:val="left"/>
      <w:pPr>
        <w:tabs>
          <w:tab w:val="num" w:pos="1350"/>
        </w:tabs>
        <w:ind w:left="1350" w:hanging="450"/>
      </w:pPr>
    </w:lvl>
    <w:lvl w:ilvl="3">
      <w:start w:val="1"/>
      <w:numFmt w:val="lowerLetter"/>
      <w:lvlText w:val="(%4)"/>
      <w:lvlJc w:val="left"/>
      <w:pPr>
        <w:tabs>
          <w:tab w:val="num" w:pos="1800"/>
        </w:tabs>
        <w:ind w:left="1800" w:hanging="450"/>
      </w:pPr>
    </w:lvl>
    <w:lvl w:ilvl="4">
      <w:start w:val="1"/>
      <w:numFmt w:val="lowerRoman"/>
      <w:lvlText w:val="(%5)"/>
      <w:lvlJc w:val="left"/>
      <w:pPr>
        <w:tabs>
          <w:tab w:val="num" w:pos="2250"/>
        </w:tabs>
        <w:ind w:left="2250" w:hanging="450"/>
      </w:pPr>
    </w:lvl>
    <w:lvl w:ilvl="5">
      <w:start w:val="1"/>
      <w:numFmt w:val="decimal"/>
      <w:lvlText w:val="(%6)"/>
      <w:lvlJc w:val="left"/>
      <w:pPr>
        <w:tabs>
          <w:tab w:val="num" w:pos="2700"/>
        </w:tabs>
        <w:ind w:left="2700" w:hanging="450"/>
      </w:pPr>
    </w:lvl>
    <w:lvl w:ilvl="6">
      <w:start w:val="1"/>
      <w:numFmt w:val="lowerLetter"/>
      <w:lvlText w:val="%7."/>
      <w:lvlJc w:val="left"/>
      <w:pPr>
        <w:tabs>
          <w:tab w:val="num" w:pos="3150"/>
        </w:tabs>
        <w:ind w:left="3150" w:hanging="450"/>
      </w:pPr>
    </w:lvl>
    <w:lvl w:ilvl="7">
      <w:start w:val="1"/>
      <w:numFmt w:val="lowerRoman"/>
      <w:lvlText w:val="%8."/>
      <w:lvlJc w:val="left"/>
      <w:pPr>
        <w:tabs>
          <w:tab w:val="num" w:pos="3600"/>
        </w:tabs>
        <w:ind w:left="3600" w:hanging="450"/>
      </w:pPr>
    </w:lvl>
    <w:lvl w:ilvl="8">
      <w:start w:val="1"/>
      <w:numFmt w:val="decimal"/>
      <w:lvlText w:val="%9."/>
      <w:lvlJc w:val="left"/>
      <w:pPr>
        <w:tabs>
          <w:tab w:val="num" w:pos="4050"/>
        </w:tabs>
        <w:ind w:left="4050" w:hanging="450"/>
      </w:pPr>
    </w:lvl>
  </w:abstractNum>
  <w:num w:numId="1">
    <w:abstractNumId w:val="5"/>
  </w:num>
  <w:num w:numId="2">
    <w:abstractNumId w:val="1"/>
  </w:num>
  <w:num w:numId="3">
    <w:abstractNumId w:val="0"/>
  </w:num>
  <w:num w:numId="4">
    <w:abstractNumId w:val="4"/>
  </w:num>
  <w:num w:numId="5">
    <w:abstractNumId w:val="3"/>
  </w:num>
  <w:num w:numId="6">
    <w:abstractNumId w:val="6"/>
  </w:num>
  <w:num w:numId="7">
    <w:abstractNumId w:val="8"/>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42B6D"/>
    <w:rsid w:val="0008539A"/>
    <w:rsid w:val="002875F1"/>
    <w:rsid w:val="00364A3B"/>
    <w:rsid w:val="003772C4"/>
    <w:rsid w:val="00386B75"/>
    <w:rsid w:val="00442B6D"/>
    <w:rsid w:val="004A2170"/>
    <w:rsid w:val="005D317D"/>
    <w:rsid w:val="00742E9B"/>
    <w:rsid w:val="00784D5C"/>
    <w:rsid w:val="008F6B56"/>
    <w:rsid w:val="00905A2A"/>
    <w:rsid w:val="009525AC"/>
    <w:rsid w:val="00980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1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after="0" w:line="276" w:lineRule="auto"/>
    </w:pPr>
  </w:style>
  <w:style w:type="paragraph" w:styleId="berschrift1">
    <w:name w:val="heading 1"/>
    <w:basedOn w:val="Standard"/>
    <w:pPr>
      <w:spacing w:before="400" w:after="120"/>
      <w:outlineLvl w:val="0"/>
    </w:pPr>
    <w:rPr>
      <w:color w:val="000000"/>
      <w:sz w:val="48"/>
      <w:szCs w:val="48"/>
    </w:rPr>
  </w:style>
  <w:style w:type="paragraph" w:styleId="berschrift2">
    <w:name w:val="heading 2"/>
    <w:basedOn w:val="Standard"/>
    <w:pPr>
      <w:spacing w:before="260" w:after="80"/>
      <w:outlineLvl w:val="1"/>
    </w:pPr>
    <w:rPr>
      <w:color w:val="000000"/>
      <w:sz w:val="40"/>
      <w:szCs w:val="40"/>
    </w:rPr>
  </w:style>
  <w:style w:type="paragraph" w:styleId="berschrift3">
    <w:name w:val="heading 3"/>
    <w:basedOn w:val="Standard"/>
    <w:pPr>
      <w:spacing w:before="200" w:after="60"/>
      <w:outlineLvl w:val="2"/>
    </w:pPr>
    <w:rPr>
      <w:color w:val="000000"/>
      <w:sz w:val="32"/>
      <w:szCs w:val="32"/>
    </w:rPr>
  </w:style>
  <w:style w:type="paragraph" w:styleId="berschrift4">
    <w:name w:val="heading 4"/>
    <w:basedOn w:val="Standard"/>
    <w:pPr>
      <w:spacing w:before="180" w:after="60"/>
      <w:outlineLvl w:val="3"/>
    </w:pPr>
    <w:rPr>
      <w:color w:val="000000"/>
      <w:sz w:val="24"/>
      <w:szCs w:val="24"/>
    </w:rPr>
  </w:style>
  <w:style w:type="paragraph" w:styleId="berschrift5">
    <w:name w:val="heading 5"/>
    <w:basedOn w:val="Standard"/>
    <w:pPr>
      <w:outlineLvl w:val="4"/>
    </w:pPr>
    <w:rPr>
      <w:color w:val="000000"/>
    </w:rPr>
  </w:style>
  <w:style w:type="paragraph" w:styleId="berschrift6">
    <w:name w:val="heading 6"/>
    <w:basedOn w:val="Standard"/>
    <w:pPr>
      <w:outlineLvl w:val="5"/>
    </w:pPr>
    <w:rPr>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unhideWhenUsed/>
    <w:rPr>
      <w:vertAlign w:val="superscript"/>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364A3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4A3B"/>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364A3B"/>
    <w:rPr>
      <w:b/>
      <w:bCs/>
    </w:rPr>
  </w:style>
  <w:style w:type="character" w:customStyle="1" w:styleId="KommentarthemaZchn">
    <w:name w:val="Kommentarthema Zchn"/>
    <w:basedOn w:val="KommentartextZchn"/>
    <w:link w:val="Kommentarthema"/>
    <w:uiPriority w:val="99"/>
    <w:semiHidden/>
    <w:rsid w:val="00364A3B"/>
    <w:rPr>
      <w:b/>
      <w:bCs/>
      <w:sz w:val="20"/>
      <w:szCs w:val="20"/>
    </w:rPr>
  </w:style>
  <w:style w:type="paragraph" w:styleId="Kopfzeile">
    <w:name w:val="header"/>
    <w:basedOn w:val="Standard"/>
    <w:link w:val="KopfzeileZchn"/>
    <w:uiPriority w:val="99"/>
    <w:unhideWhenUsed/>
    <w:rsid w:val="002875F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875F1"/>
  </w:style>
  <w:style w:type="paragraph" w:styleId="Fuzeile">
    <w:name w:val="footer"/>
    <w:basedOn w:val="Standard"/>
    <w:link w:val="FuzeileZchn"/>
    <w:uiPriority w:val="99"/>
    <w:unhideWhenUsed/>
    <w:rsid w:val="002875F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875F1"/>
  </w:style>
  <w:style w:type="paragraph" w:styleId="StandardWeb">
    <w:name w:val="Normal (Web)"/>
    <w:basedOn w:val="Standard"/>
    <w:uiPriority w:val="99"/>
    <w:unhideWhenUsed/>
    <w:rsid w:val="00386B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4443</Characters>
  <Application>Microsoft Office Word</Application>
  <DocSecurity>0</DocSecurity>
  <Lines>37</Lines>
  <Paragraphs>10</Paragraphs>
  <ScaleCrop>false</ScaleCrop>
  <Manager/>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2023-11-28T17:01:00Z</dcterms:created>
  <dcterms:modified xsi:type="dcterms:W3CDTF">2024-03-28T12:50:00Z</dcterms:modified>
  <cp:category/>
</cp:coreProperties>
</file>