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240" w:after="0"/>
        <w:jc w:val="center"/>
        <w:rPr/>
      </w:pPr>
      <w:r>
        <w:rPr/>
        <w:t>Informationen zum Datenschutz gemäß Artikel 13 der Verordnung (EU) 2016/679 (EU-DSGVO)</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Heading2"/>
        <w:rPr/>
      </w:pPr>
      <w:r>
        <w:rPr/>
        <w:t>1 Verantwortliche Stelle – behördlicher Datenschutzbeauftragter</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Gemeinsam verantwortlich für die Verarbeitung der personenbezogenen Daten sind folgende Stellen:</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w:t>
      </w:r>
    </w:p>
    <w:p>
      <w:pPr>
        <w:pStyle w:val="Normal"/>
        <w:rPr/>
      </w:pPr>
      <w:r>
        <w:rPr/>
        <w:t>[</w:t>
      </w:r>
      <w:r>
        <w:rPr>
          <w:b/>
        </w:rPr>
        <w:t>Name und Anschrift der Schule</w:t>
      </w:r>
      <w:r>
        <w:rPr/>
        <w:t>]</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Institut für Qualitätsentwicklung an Schulen Schleswig-Holstein (IQSH)</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Dr. Gesa Ramm</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Schreberweg 5</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24119 Kronshagen</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Den Datenschutzbeauftragen für die öffentlichen Schulen erreichen Sie unter:</w:t>
      </w:r>
    </w:p>
    <w:p>
      <w:pPr>
        <w:pStyle w:val="NormalWeb"/>
        <w:spacing w:beforeAutospacing="0" w:before="0" w:afterAutospacing="0" w:after="0"/>
        <w:rPr>
          <w:rFonts w:ascii="Calibri" w:hAnsi="Calibri" w:cs="Calibri" w:asciiTheme="minorHAnsi" w:cstheme="minorHAnsi" w:hAnsiTheme="minorHAnsi"/>
        </w:rPr>
      </w:pPr>
      <w:hyperlink r:id="rId2" w:tgtFrame="_blank">
        <w:r>
          <w:rPr>
            <w:rStyle w:val="Hyperlink"/>
            <w:rFonts w:cs="Calibri" w:ascii="Calibri" w:hAnsi="Calibri" w:asciiTheme="minorHAnsi" w:cstheme="minorHAnsi" w:hAnsiTheme="minorHAnsi"/>
            <w:color w:val="0F7BE9"/>
          </w:rPr>
          <w:t>DatenschutzbeauftragterSchule@bimi.landsh.de</w:t>
        </w:r>
      </w:hyperlink>
      <w:r>
        <w:rPr>
          <w:rFonts w:cs="Calibri" w:ascii="Calibri" w:hAnsi="Calibri" w:asciiTheme="minorHAnsi" w:cstheme="minorHAnsi" w:hAnsiTheme="minorHAnsi"/>
        </w:rPr>
        <w:t>, Telefon: 0431/ 988-2452</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w:t>
      </w:r>
    </w:p>
    <w:p>
      <w:pPr>
        <w:pStyle w:val="Heading2"/>
        <w:rPr/>
      </w:pPr>
      <w:r>
        <w:rPr/>
        <w:t>2 Zweck und Rechtsgrundlage der Verarbeitung</w:t>
      </w:r>
    </w:p>
    <w:p>
      <w:pPr>
        <w:pStyle w:val="NormalWeb"/>
        <w:spacing w:beforeAutospacing="0" w:before="0" w:afterAutospacing="0" w:after="0"/>
        <w:rPr>
          <w:rFonts w:ascii="Calibri" w:hAnsi="Calibri" w:cs="Calibri" w:asciiTheme="minorHAnsi" w:cstheme="minorHAnsi" w:hAnsiTheme="minorHAnsi"/>
          <w:color w:val="000000"/>
        </w:rPr>
      </w:pPr>
      <w:r>
        <w:rPr>
          <w:rFonts w:cs="Calibri" w:ascii="Calibri" w:hAnsi="Calibri" w:asciiTheme="minorHAnsi" w:cstheme="minorHAnsi" w:hAnsiTheme="minorHAnsi"/>
        </w:rPr>
        <w:t xml:space="preserve">Die Datenverarbeitung erfolgt zum Zweck (Art. 30 Abs. 1 S. 2 lit. b DSGVO) </w:t>
      </w:r>
      <w:r>
        <w:rPr>
          <w:rFonts w:cs="Calibri" w:ascii="Calibri" w:hAnsi="Calibri" w:asciiTheme="minorHAnsi" w:cstheme="minorHAnsi" w:hAnsiTheme="minorHAnsi"/>
          <w:color w:val="000000"/>
        </w:rPr>
        <w:t>der Teilnahme von erkrankten Schülerinnen und Schülern (im Folgenden als erkrankte Person bezeichnet) aus der Ferne am Unterricht mit Hilfe einer Bild- und Tondatenübertragung sowie die Teilhabe am Klassengeschehen in den Pausen. Hierdurch soll es den erkrankten Personen einerseits erleichtert werden, versäumte Unterrichtsinhalte nachzuholen und andererseits die soziale Einbindung in den Klassenverband trotz längerer Abwesenheit zu erhalten.</w:t>
      </w:r>
    </w:p>
    <w:p>
      <w:pPr>
        <w:pStyle w:val="NormalWeb"/>
        <w:spacing w:beforeAutospacing="0" w:before="0" w:afterAutospacing="0" w:after="0"/>
        <w:rPr>
          <w:rFonts w:ascii="Calibri" w:hAnsi="Calibri" w:cs="Calibri" w:asciiTheme="minorHAnsi" w:cstheme="minorHAnsi" w:hAnsiTheme="minorHAnsi"/>
          <w:color w:val="000000"/>
        </w:rPr>
      </w:pPr>
      <w:r>
        <w:rPr>
          <w:rFonts w:cs="Calibri" w:ascii="Calibri" w:hAnsi="Calibri" w:cstheme="minorHAnsi"/>
          <w:color w:val="000000"/>
        </w:rPr>
        <w:t>Der konkrete Einsatz wird durch den Anbieter erfasst und im Administrationsportal angezeigt. Dies erfolgt zum Zweck zur Überprüfung der Nutzung der bereitgestellten Geräte sowie der Feststellung eines fortbestehenden Bedarfs.</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Rechtsgrundlage für die Verarbeitung von personenbezogenen Daten durch die Verantwortlichen ist die freiwillige Einwilligung der Betroffenen nach Art. 6 Abs. 1 a DSGVO für die Verarbeitung der Video- und Audiodaten bei der Nutzung der AV1-App i.V.m. § 12 Abs. 2 SchulDSVO für die Verarbeitung von Daten im Auftrag.</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Heading2"/>
        <w:rPr/>
      </w:pPr>
      <w:r>
        <w:rPr/>
        <w:t>3 Datenverarbeitung (personen- und nutzungsbezogene Daten)</w:t>
      </w:r>
    </w:p>
    <w:p>
      <w:pPr>
        <w:pStyle w:val="NormalWeb"/>
        <w:numPr>
          <w:ilvl w:val="0"/>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Es werden folgende Daten der erkrankten Person verarbeitet:</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Tonübertragung aus dem Kinder-/Krankenzimmer</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personenbezogene Daten, aus denen die rassische und ethnische Herkunft, politische Meinungen, religiöse oder weltanschauliche Überzeugungen hervorgehen, Gesundheitsdaten oder Daten zum Sexualleben oder der sexuellen Orientierung</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IP-Adresse</w:t>
      </w:r>
    </w:p>
    <w:p>
      <w:pPr>
        <w:pStyle w:val="NormalWeb"/>
        <w:spacing w:beforeAutospacing="0" w:before="0" w:afterAutospacing="0" w:after="0"/>
        <w:ind w:start="1440"/>
        <w:rPr>
          <w:rFonts w:ascii="Calibri" w:hAnsi="Calibri" w:cs="Calibri" w:asciiTheme="minorHAnsi" w:cstheme="minorHAnsi" w:hAnsiTheme="minorHAnsi"/>
        </w:rPr>
      </w:pPr>
      <w:r>
        <w:rPr>
          <w:rFonts w:cs="Calibri" w:cstheme="minorHAnsi" w:ascii="Calibri" w:hAnsi="Calibri"/>
        </w:rPr>
      </w:r>
    </w:p>
    <w:p>
      <w:pPr>
        <w:pStyle w:val="NormalWeb"/>
        <w:numPr>
          <w:ilvl w:val="0"/>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Es werden folgende Daten der Personen verarbeitet, die sich mit dem Avatar im Klassenraum befinden:</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Bild- und Tonübertragung des Unterrichts-/Pausengeschehens auf das mobile Endgerät der erkrankten Person</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personenbezogene Daten, aus denen die rassische und ethnische Herkunft, politische Meinungen, religiöse oder weltanschauliche Überzeugungen hervorgehen, Gesundheitsdaten oder Daten zum Sexualleben oder der sexuellen Orientierung</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Aufgrund der Ende-zu-Ende Verschlüsselung von Bild- und Tonübertragung haben keine weiteren Personen Zugriff auf diese Daten. Sie werden nach der Übertragung nicht gespeichert (Live-Daten) und dürfen nicht aufgezeichnet werden (vgl. Nutzungsordnung)</w:t>
      </w:r>
    </w:p>
    <w:p>
      <w:pPr>
        <w:pStyle w:val="NormalWeb"/>
        <w:spacing w:beforeAutospacing="0" w:before="0" w:afterAutospacing="0" w:after="0"/>
        <w:ind w:start="1440"/>
        <w:rPr>
          <w:rFonts w:ascii="Calibri" w:hAnsi="Calibri" w:cs="Calibri" w:asciiTheme="minorHAnsi" w:cstheme="minorHAnsi" w:hAnsiTheme="minorHAnsi"/>
        </w:rPr>
      </w:pPr>
      <w:r>
        <w:rPr>
          <w:rFonts w:cs="Calibri" w:cstheme="minorHAnsi" w:ascii="Calibri" w:hAnsi="Calibri"/>
        </w:rPr>
      </w:r>
    </w:p>
    <w:p>
      <w:pPr>
        <w:pStyle w:val="NormalWeb"/>
        <w:numPr>
          <w:ilvl w:val="0"/>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Es werden folgende Daten der Personen verarbeitet, die den Avatar mit Hilfe des Admin-Portals verwalten:</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Name</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Dienstliche Emailadresse</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IP-Adresse (im Schul-WLAN ist dies die IP-Adresse der Schule)</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Schulname</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Heading2"/>
        <w:rPr/>
      </w:pPr>
      <w:r>
        <w:rPr/>
        <w:t>4 Empfangende der Daten</w:t>
      </w:r>
    </w:p>
    <w:p>
      <w:pPr>
        <w:pStyle w:val="NormalWeb"/>
        <w:numPr>
          <w:ilvl w:val="0"/>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Interne Empfangende:</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Im Klassenraum anwesende Personen auf durch die erkrankte Person übertragene Daten (s.o.)</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Die erkrankte Person auf aus dem Klassenraum übertragene Daten (s.o.)</w:t>
      </w:r>
    </w:p>
    <w:p>
      <w:pPr>
        <w:pStyle w:val="NormalWeb"/>
        <w:numPr>
          <w:ilvl w:val="1"/>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Personen mit Zugriff auf das Admin-Portal auf die Diagnose-Daten des Avatars</w:t>
      </w:r>
    </w:p>
    <w:p>
      <w:pPr>
        <w:pStyle w:val="NormalWeb"/>
        <w:spacing w:beforeAutospacing="0" w:before="0" w:afterAutospacing="0" w:after="0"/>
        <w:ind w:start="1440"/>
        <w:rPr>
          <w:rFonts w:ascii="Calibri" w:hAnsi="Calibri" w:cs="Calibri" w:asciiTheme="minorHAnsi" w:cstheme="minorHAnsi" w:hAnsiTheme="minorHAnsi"/>
        </w:rPr>
      </w:pPr>
      <w:r>
        <w:rPr>
          <w:rFonts w:cs="Calibri" w:cstheme="minorHAnsi" w:ascii="Calibri" w:hAnsi="Calibri"/>
        </w:rPr>
      </w:r>
    </w:p>
    <w:p>
      <w:pPr>
        <w:pStyle w:val="NormalWeb"/>
        <w:numPr>
          <w:ilvl w:val="0"/>
          <w:numId w:val="1"/>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Externe Empfangende:</w:t>
      </w:r>
    </w:p>
    <w:p>
      <w:pPr>
        <w:pStyle w:val="NormalWeb"/>
        <w:numPr>
          <w:ilvl w:val="1"/>
          <w:numId w:val="2"/>
        </w:numPr>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NoIsolation und ihre Unterauftragsverarbeiter im Rahmen der Auftragsverarbeitung zur technischen Bereitstellung und zur Wartung des Avatars</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w:t>
      </w:r>
    </w:p>
    <w:p>
      <w:pPr>
        <w:pStyle w:val="Heading2"/>
        <w:rPr/>
      </w:pPr>
      <w:r>
        <w:rPr/>
        <w:t>5 Speicherdauer und Löschfristen</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Die mit Hilfe des Avatars übertragenen Bild- und Tondaten werden weder während noch nach der Übertragung gespeichert (Livestream).</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Hinsichtlich der im Auftrag verarbeiteten Daten (s.o.) gilt die im Auftragsverarbeitungsvertrag nach Artikel 28 Abs. 3 lit. e festgelegte Löschung: Die Daten beim Auftragnehmer werden spätestens innerhalb von 60 Tagen nach Beendigung der Auftragsverarbeitung gelöscht. Sicherungsdateien können noch bis zu 31 Tage über den Löschvorgang hinaus Daten enthalten.</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xml:space="preserve">Der Einsatz des Avatars ist nur möglich, wenn gültige Einwilligungen von allen Betroffenen vorliegen. Die Einwilligungen sind zeitlich begrenzt und können jederzeit bereits vor Ablauf des Gültigkeitszeitraums widerrufen werden. Nach Ende des Gültigkeitszeitraums oder bei Widerruf einer Einwilligung wird die Nutzung des Avatars sofort eingestellt, die Geräte werden an das IQSH zurückgegeben. </w:t>
      </w:r>
      <w:r>
        <w:rPr>
          <w:rFonts w:cs="Calibri" w:ascii="Calibri" w:hAnsi="Calibri" w:asciiTheme="minorHAnsi" w:cstheme="minorHAnsi" w:hAnsiTheme="minorHAnsi"/>
          <w:color w:val="2E3032"/>
        </w:rPr>
        <w:t>Das IQSH wird evtl. vorhandene personenbezogene Daten löschen und die Geräte für eine weitere Nutzung neu konfigurieren.</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w:t>
      </w:r>
    </w:p>
    <w:p>
      <w:pPr>
        <w:pStyle w:val="Heading2"/>
        <w:rPr/>
      </w:pPr>
      <w:r>
        <w:rPr/>
        <w:t>6 Betroffenenrechte</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Zu der Verarbeitung der Daten besteht bei Vorliegen der erforderlichen Voraussetzungen jeweils das Recht auf Auskunft, Berichtigung, Löschung, Einschränkung der Verarbeitung und ggf. auf Datenübertragbarkeit gemäß den Artikeln 15 bis 18 und 20 der Verordnung (EU) 2016/679 (EU-DSGVO).</w:t>
      </w:r>
    </w:p>
    <w:p>
      <w:pPr>
        <w:pStyle w:val="NormalWeb"/>
        <w:spacing w:beforeAutospacing="0" w:before="0" w:afterAutospacing="0" w:after="0"/>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Die nach Art. 6 Abs. 1 lit. a DSGVO erteilte Einwilligung in die Verarbeitung personenbezogener Daten kann entsprechend Art. 7 Abs. 3 DSGVO jederzeit mit Wirkung für die Zukunft widerrufen werden.</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 </w:t>
      </w:r>
    </w:p>
    <w:p>
      <w:pPr>
        <w:pStyle w:val="Heading2"/>
        <w:rPr/>
      </w:pPr>
      <w:r>
        <w:rPr/>
        <w:t>7 Beschwerderecht bei der Aufsichtsbehörde</w:t>
      </w:r>
    </w:p>
    <w:p>
      <w:pPr>
        <w:pStyle w:val="NormalWeb"/>
        <w:spacing w:beforeAutospacing="0" w:before="0" w:afterAutospacing="0" w:after="0"/>
        <w:rPr>
          <w:rFonts w:ascii="Calibri" w:hAnsi="Calibri" w:cs="Calibri" w:asciiTheme="minorHAnsi" w:cstheme="minorHAnsi" w:hAnsiTheme="minorHAnsi"/>
        </w:rPr>
      </w:pPr>
      <w:r>
        <w:rPr>
          <w:rFonts w:cs="Calibri" w:ascii="Calibri" w:hAnsi="Calibri" w:asciiTheme="minorHAnsi" w:cstheme="minorHAnsi" w:hAnsiTheme="minorHAnsi"/>
        </w:rPr>
        <w:t>Wenn Sie der Ansicht sind, dass die Verarbeitung der Sie betreffenden personenbezogenen Daten rechtswidrig ist, besteht das Recht auf Beschwerde bei der Landesbeauftragten für Datenschutz Schleswig-Holstein, Holstenstraße 98, 24103 Kiel, E-Mail: mail@datenschutzzentrum.de, Tel.: 0431 988 1200.</w:t>
      </w:r>
    </w:p>
    <w:p>
      <w:pPr>
        <w:pStyle w:val="Normal"/>
        <w:rPr>
          <w:rFonts w:cs="Calibri" w:cstheme="minorHAnsi"/>
        </w:rPr>
      </w:pPr>
      <w:r>
        <w:rPr>
          <w:rFonts w:cs="Calibri" w:cstheme="minorHAnsi"/>
        </w:rPr>
      </w:r>
    </w:p>
    <w:p>
      <w:pPr>
        <w:pStyle w:val="Heading2"/>
        <w:rPr/>
      </w:pPr>
      <w:r>
        <w:rPr/>
        <w:t>Änderungshistorie</w:t>
      </w:r>
    </w:p>
    <w:tbl>
      <w:tblPr>
        <w:tblW w:w="9064"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17"/>
        <w:gridCol w:w="4879"/>
        <w:gridCol w:w="2268"/>
      </w:tblGrid>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Datum der Änderung</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Änderungsbeschreibung</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Geändert durch</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23.02.2023</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final</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IQSH SG50 und III DSB</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12.12.2023</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Anpassung an Ersetzung der AV1-Assisstant-App durch das AV1-Admin-Portal</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IQSH SG50</w:t>
            </w:r>
          </w:p>
        </w:tc>
      </w:tr>
      <w:tr>
        <w:trPr>
          <w:trHeight w:val="20" w:hRule="atLeast"/>
        </w:trPr>
        <w:tc>
          <w:tcPr>
            <w:tcW w:w="1917"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28.03.2024</w:t>
            </w:r>
          </w:p>
        </w:tc>
        <w:tc>
          <w:tcPr>
            <w:tcW w:w="4879"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Änderungshistorie eingefügt, stilistische Vereinheitlichung mit anderen Dokumentenpake</w:t>
            </w:r>
            <w:bookmarkStart w:id="0" w:name="_GoBack"/>
            <w:bookmarkEnd w:id="0"/>
            <w:r>
              <w:rPr>
                <w:sz w:val="20"/>
                <w:szCs w:val="20"/>
              </w:rPr>
              <w:t>ten</w:t>
            </w:r>
          </w:p>
        </w:tc>
        <w:tc>
          <w:tcPr>
            <w:tcW w:w="2268" w:type="dxa"/>
            <w:tcBorders>
              <w:top w:val="single" w:sz="6" w:space="0" w:color="7B8187"/>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IQSH SG50</w:t>
            </w:r>
          </w:p>
        </w:tc>
      </w:tr>
      <w:tr>
        <w:trPr>
          <w:trHeight w:val="20" w:hRule="atLeast"/>
        </w:trPr>
        <w:tc>
          <w:tcPr>
            <w:tcW w:w="1917"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w:t>
            </w:r>
            <w:r>
              <w:rPr>
                <w:sz w:val="20"/>
                <w:szCs w:val="20"/>
              </w:rPr>
              <w:t>29.06.2026</w:t>
            </w:r>
          </w:p>
        </w:tc>
        <w:tc>
          <w:tcPr>
            <w:tcW w:w="4879"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Anpassung an Erfassung/Adminportal</w:t>
            </w:r>
          </w:p>
        </w:tc>
        <w:tc>
          <w:tcPr>
            <w:tcW w:w="2268" w:type="dxa"/>
            <w:tcBorders>
              <w:start w:val="single" w:sz="6" w:space="0" w:color="7B8187"/>
              <w:bottom w:val="single" w:sz="6" w:space="0" w:color="7B8187"/>
              <w:end w:val="single" w:sz="6" w:space="0" w:color="7B8187"/>
            </w:tcBorders>
            <w:shd w:color="auto" w:fill="auto" w:val="clear"/>
            <w:vAlign w:val="center"/>
          </w:tcPr>
          <w:p>
            <w:pPr>
              <w:pStyle w:val="Normal"/>
              <w:spacing w:lineRule="auto" w:line="240" w:before="0" w:after="160"/>
              <w:rPr>
                <w:sz w:val="20"/>
                <w:szCs w:val="20"/>
              </w:rPr>
            </w:pPr>
            <w:r>
              <w:rPr>
                <w:sz w:val="20"/>
                <w:szCs w:val="20"/>
              </w:rPr>
              <w:t>IQSH SG50</w:t>
            </w:r>
          </w:p>
        </w:tc>
      </w:tr>
    </w:tbl>
    <w:p>
      <w:pPr>
        <w:pStyle w:val="Normal"/>
        <w:spacing w:before="0" w:after="160"/>
        <w:rPr>
          <w:rFonts w:cs="Calibri" w:cstheme="minorHAnsi"/>
        </w:rPr>
      </w:pPr>
      <w:r>
        <w:rPr>
          <w:rFonts w:cs="Calibri" w:cstheme="minorHAnsi"/>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417"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libri Light">
    <w:charset w:val="00" w:characterSet="windows-1252"/>
    <w:family w:val="roman"/>
    <w:pitch w:val="variable"/>
  </w:font>
  <w:font w:name="Segoe UI">
    <w:charset w:val="00" w:characterSet="windows-1252"/>
    <w:family w:val="swiss"/>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4"/>
      <w:numFmt w:val="decimal"/>
      <w:lvlText w:val="%3"/>
      <w:lvlJc w:val="start"/>
      <w:pPr>
        <w:tabs>
          <w:tab w:val="num" w:pos="0"/>
        </w:tabs>
        <w:ind w:start="2340" w:hanging="36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trackRevision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de-DE" w:eastAsia="en-US" w:bidi="ar-SA"/>
    </w:rPr>
  </w:style>
  <w:style w:type="paragraph" w:styleId="Heading1">
    <w:name w:val="heading 1"/>
    <w:basedOn w:val="Normal"/>
    <w:next w:val="Normal"/>
    <w:link w:val="berschrift1Zchn"/>
    <w:uiPriority w:val="9"/>
    <w:qFormat/>
    <w:rsid w:val="00483455"/>
    <w:pPr>
      <w:keepNext w:val="true"/>
      <w:keepLines/>
      <w:spacing w:before="240" w:after="0"/>
      <w:outlineLvl w:val="0"/>
    </w:pPr>
    <w:rPr>
      <w:rFonts w:ascii="Calibri Light" w:hAnsi="Calibri Light" w:eastAsia="" w:cs="" w:asciiTheme="majorHAnsi" w:cstheme="majorBidi" w:eastAsiaTheme="majorEastAsia" w:hAnsiTheme="majorHAnsi"/>
      <w:b/>
      <w:sz w:val="32"/>
      <w:szCs w:val="32"/>
    </w:rPr>
  </w:style>
  <w:style w:type="paragraph" w:styleId="Heading2">
    <w:name w:val="heading 2"/>
    <w:basedOn w:val="Normal"/>
    <w:next w:val="Normal"/>
    <w:link w:val="berschrift2Zchn"/>
    <w:uiPriority w:val="9"/>
    <w:unhideWhenUsed/>
    <w:qFormat/>
    <w:rsid w:val="003b05aa"/>
    <w:pPr>
      <w:keepNext w:val="true"/>
      <w:keepLines/>
      <w:spacing w:before="60" w:after="40"/>
      <w:outlineLvl w:val="1"/>
    </w:pPr>
    <w:rPr>
      <w:rFonts w:ascii="Calibri Light" w:hAnsi="Calibri Light" w:eastAsia="" w:cs="" w:asciiTheme="majorHAnsi" w:cstheme="majorBidi" w:eastAsiaTheme="majorEastAsia" w:hAnsiTheme="majorHAnsi"/>
      <w:b/>
      <w:sz w:val="26"/>
      <w:szCs w:val="26"/>
    </w:rPr>
  </w:style>
  <w:style w:type="paragraph" w:styleId="Heading3">
    <w:name w:val="heading 3"/>
    <w:basedOn w:val="Normal"/>
    <w:next w:val="Normal"/>
    <w:link w:val="berschrift3Zchn"/>
    <w:uiPriority w:val="9"/>
    <w:unhideWhenUsed/>
    <w:qFormat/>
    <w:rsid w:val="003a0483"/>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sz w:val="24"/>
      <w:szCs w:val="24"/>
    </w:rPr>
  </w:style>
  <w:style w:type="character" w:styleId="DefaultParagraphFont" w:default="1">
    <w:name w:val="Default Paragraph Font"/>
    <w:uiPriority w:val="1"/>
    <w:semiHidden/>
    <w:unhideWhenUsed/>
    <w:qFormat/>
    <w:rPr/>
  </w:style>
  <w:style w:type="character" w:styleId="KopfzeileZchn" w:customStyle="1">
    <w:name w:val="Kopfzeile Zchn"/>
    <w:basedOn w:val="DefaultParagraphFont"/>
    <w:uiPriority w:val="99"/>
    <w:qFormat/>
    <w:rsid w:val="009d367a"/>
    <w:rPr/>
  </w:style>
  <w:style w:type="character" w:styleId="FuzeileZchn" w:customStyle="1">
    <w:name w:val="Fußzeile Zchn"/>
    <w:basedOn w:val="DefaultParagraphFont"/>
    <w:uiPriority w:val="99"/>
    <w:qFormat/>
    <w:rsid w:val="009d367a"/>
    <w:rPr/>
  </w:style>
  <w:style w:type="character" w:styleId="Hyperlink">
    <w:name w:val="Hyperlink"/>
    <w:basedOn w:val="DefaultParagraphFont"/>
    <w:uiPriority w:val="99"/>
    <w:semiHidden/>
    <w:unhideWhenUsed/>
    <w:rsid w:val="009d367a"/>
    <w:rPr>
      <w:color w:val="0000FF"/>
      <w:u w:val="single"/>
    </w:rPr>
  </w:style>
  <w:style w:type="character" w:styleId="berschrift1Zchn" w:customStyle="1">
    <w:name w:val="Überschrift 1 Zchn"/>
    <w:basedOn w:val="DefaultParagraphFont"/>
    <w:uiPriority w:val="9"/>
    <w:qFormat/>
    <w:rsid w:val="00483455"/>
    <w:rPr>
      <w:rFonts w:ascii="Calibri Light" w:hAnsi="Calibri Light" w:eastAsia="" w:cs="" w:asciiTheme="majorHAnsi" w:cstheme="majorBidi" w:eastAsiaTheme="majorEastAsia" w:hAnsiTheme="majorHAnsi"/>
      <w:b/>
      <w:sz w:val="32"/>
      <w:szCs w:val="32"/>
    </w:rPr>
  </w:style>
  <w:style w:type="character" w:styleId="berschrift2Zchn" w:customStyle="1">
    <w:name w:val="Überschrift 2 Zchn"/>
    <w:basedOn w:val="DefaultParagraphFont"/>
    <w:uiPriority w:val="9"/>
    <w:qFormat/>
    <w:rsid w:val="003b05aa"/>
    <w:rPr>
      <w:rFonts w:ascii="Calibri Light" w:hAnsi="Calibri Light" w:eastAsia="" w:cs="" w:asciiTheme="majorHAnsi" w:cstheme="majorBidi" w:eastAsiaTheme="majorEastAsia" w:hAnsiTheme="majorHAnsi"/>
      <w:b/>
      <w:sz w:val="26"/>
      <w:szCs w:val="26"/>
    </w:rPr>
  </w:style>
  <w:style w:type="character" w:styleId="berschrift3Zchn" w:customStyle="1">
    <w:name w:val="Überschrift 3 Zchn"/>
    <w:basedOn w:val="DefaultParagraphFont"/>
    <w:uiPriority w:val="9"/>
    <w:qFormat/>
    <w:rsid w:val="003a0483"/>
    <w:rPr>
      <w:rFonts w:ascii="Calibri Light" w:hAnsi="Calibri Light" w:eastAsia="" w:cs="" w:asciiTheme="majorHAnsi" w:cstheme="majorBidi" w:eastAsiaTheme="majorEastAsia" w:hAnsiTheme="majorHAnsi"/>
      <w:color w:themeColor="accent1" w:themeShade="7f" w:val="1F4D78"/>
      <w:sz w:val="24"/>
      <w:szCs w:val="24"/>
    </w:rPr>
  </w:style>
  <w:style w:type="character" w:styleId="CommentReference">
    <w:name w:val="annotation reference"/>
    <w:basedOn w:val="DefaultParagraphFont"/>
    <w:uiPriority w:val="99"/>
    <w:semiHidden/>
    <w:unhideWhenUsed/>
    <w:qFormat/>
    <w:rsid w:val="00521bbd"/>
    <w:rPr>
      <w:sz w:val="16"/>
      <w:szCs w:val="16"/>
    </w:rPr>
  </w:style>
  <w:style w:type="character" w:styleId="KommentartextZchn" w:customStyle="1">
    <w:name w:val="Kommentartext Zchn"/>
    <w:basedOn w:val="DefaultParagraphFont"/>
    <w:uiPriority w:val="99"/>
    <w:semiHidden/>
    <w:qFormat/>
    <w:rsid w:val="00521bbd"/>
    <w:rPr>
      <w:sz w:val="20"/>
      <w:szCs w:val="20"/>
    </w:rPr>
  </w:style>
  <w:style w:type="character" w:styleId="KommentarthemaZchn" w:customStyle="1">
    <w:name w:val="Kommentarthema Zchn"/>
    <w:basedOn w:val="KommentartextZchn"/>
    <w:link w:val="annotationsubject"/>
    <w:uiPriority w:val="99"/>
    <w:semiHidden/>
    <w:qFormat/>
    <w:rsid w:val="00521bbd"/>
    <w:rPr>
      <w:b/>
      <w:bCs/>
      <w:sz w:val="20"/>
      <w:szCs w:val="20"/>
    </w:rPr>
  </w:style>
  <w:style w:type="character" w:styleId="SprechblasentextZchn" w:customStyle="1">
    <w:name w:val="Sprechblasentext Zchn"/>
    <w:basedOn w:val="DefaultParagraphFont"/>
    <w:link w:val="BalloonText"/>
    <w:uiPriority w:val="99"/>
    <w:semiHidden/>
    <w:qFormat/>
    <w:rsid w:val="00521bbd"/>
    <w:rPr>
      <w:rFonts w:ascii="Segoe UI" w:hAnsi="Segoe UI" w:cs="Segoe UI"/>
      <w:sz w:val="18"/>
      <w:szCs w:val="18"/>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Kopf-Fuzeileuser">
    <w:name w:val="Kopf-/Fußzeile (user)"/>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9d367a"/>
    <w:pPr>
      <w:tabs>
        <w:tab w:val="clear" w:pos="708"/>
        <w:tab w:val="center" w:pos="4536" w:leader="none"/>
        <w:tab w:val="right" w:pos="9072" w:leader="none"/>
      </w:tabs>
      <w:spacing w:lineRule="auto" w:line="240" w:before="0" w:after="0"/>
    </w:pPr>
    <w:rPr/>
  </w:style>
  <w:style w:type="paragraph" w:styleId="Footer">
    <w:name w:val="footer"/>
    <w:basedOn w:val="Normal"/>
    <w:link w:val="FuzeileZchn"/>
    <w:uiPriority w:val="99"/>
    <w:unhideWhenUsed/>
    <w:rsid w:val="009d367a"/>
    <w:pPr>
      <w:tabs>
        <w:tab w:val="clear" w:pos="708"/>
        <w:tab w:val="center" w:pos="4536" w:leader="none"/>
        <w:tab w:val="right" w:pos="9072" w:leader="none"/>
      </w:tabs>
      <w:spacing w:lineRule="auto" w:line="240" w:before="0" w:after="0"/>
    </w:pPr>
    <w:rPr/>
  </w:style>
  <w:style w:type="paragraph" w:styleId="NormalWeb">
    <w:name w:val="Normal (Web)"/>
    <w:basedOn w:val="Normal"/>
    <w:uiPriority w:val="99"/>
    <w:unhideWhenUsed/>
    <w:qFormat/>
    <w:rsid w:val="009d367a"/>
    <w:pPr>
      <w:spacing w:lineRule="auto" w:line="240" w:beforeAutospacing="1" w:afterAutospacing="1"/>
    </w:pPr>
    <w:rPr>
      <w:rFonts w:ascii="Times New Roman" w:hAnsi="Times New Roman" w:eastAsia="Times New Roman" w:cs="Times New Roman"/>
      <w:sz w:val="24"/>
      <w:szCs w:val="24"/>
      <w:lang w:eastAsia="de-DE"/>
    </w:rPr>
  </w:style>
  <w:style w:type="paragraph" w:styleId="CommentText">
    <w:name w:val="annotation text"/>
    <w:basedOn w:val="Normal"/>
    <w:link w:val="KommentartextZchn"/>
    <w:uiPriority w:val="99"/>
    <w:semiHidden/>
    <w:unhideWhenUsed/>
    <w:rsid w:val="00521bbd"/>
    <w:pPr>
      <w:spacing w:lineRule="auto" w:line="240"/>
    </w:pPr>
    <w:rPr>
      <w:sz w:val="20"/>
      <w:szCs w:val="20"/>
    </w:rPr>
  </w:style>
  <w:style w:type="paragraph" w:styleId="annotationsubject">
    <w:name w:val="annotation subject"/>
    <w:basedOn w:val="CommentText"/>
    <w:next w:val="CommentText"/>
    <w:link w:val="KommentarthemaZchn"/>
    <w:uiPriority w:val="99"/>
    <w:semiHidden/>
    <w:unhideWhenUsed/>
    <w:qFormat/>
    <w:rsid w:val="00521bbd"/>
    <w:pPr/>
    <w:rPr>
      <w:b/>
      <w:bCs/>
    </w:rPr>
  </w:style>
  <w:style w:type="paragraph" w:styleId="BalloonText">
    <w:name w:val="Balloon Text"/>
    <w:basedOn w:val="Normal"/>
    <w:link w:val="SprechblasentextZchn"/>
    <w:uiPriority w:val="99"/>
    <w:semiHidden/>
    <w:unhideWhenUsed/>
    <w:qFormat/>
    <w:rsid w:val="00521bbd"/>
    <w:pPr>
      <w:spacing w:lineRule="auto" w:line="240" w:before="0" w:after="0"/>
    </w:pPr>
    <w:rPr>
      <w:rFonts w:ascii="Segoe UI" w:hAnsi="Segoe UI" w:cs="Segoe UI"/>
      <w:sz w:val="18"/>
      <w:szCs w:val="18"/>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atenschutzbeauftragterSchule@bimi.landsh.de"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LibreOffice/25.8.3.2$Windows_X86_64 LibreOffice_project/8ca8d55c161d602844f5428fa4b58097424e324e</Application>
  <AppVersion>15.0000</AppVersion>
  <Pages>3</Pages>
  <Words>737</Words>
  <Characters>4962</Characters>
  <CharactersWithSpaces>5625</CharactersWithSpaces>
  <Paragraphs>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2023-05-22T07:25:00Z</dcterms:created>
  <dc:creator/>
  <dc:description/>
  <dc:language>de-DE</dc:language>
  <cp:lastModifiedBy>Mathias Krause</cp:lastModifiedBy>
  <dcterms:modified xsi:type="dcterms:W3CDTF">2026-06-29T16:38:01Z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